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简体" w:hAnsi="宋体" w:eastAsia="方正小标宋简体" w:cs="Times New Roman"/>
          <w:sz w:val="40"/>
          <w:szCs w:val="40"/>
        </w:rPr>
      </w:pPr>
      <w:r>
        <w:rPr>
          <w:rFonts w:hint="eastAsia" w:ascii="方正小标宋简体" w:hAnsi="宋体" w:eastAsia="方正小标宋简体" w:cs="Times New Roman"/>
          <w:sz w:val="40"/>
          <w:szCs w:val="40"/>
        </w:rPr>
        <w:t>2020年度抓党建工作述职报告</w:t>
      </w:r>
    </w:p>
    <w:p>
      <w:pPr>
        <w:spacing w:line="440" w:lineRule="exact"/>
        <w:jc w:val="center"/>
        <w:rPr>
          <w:rFonts w:ascii="楷体_GB2312" w:hAnsi="Calibri" w:eastAsia="楷体_GB2312" w:cs="Times New Roman"/>
          <w:sz w:val="24"/>
          <w:szCs w:val="24"/>
        </w:rPr>
      </w:pPr>
    </w:p>
    <w:p>
      <w:pPr>
        <w:spacing w:line="440" w:lineRule="exact"/>
        <w:jc w:val="center"/>
        <w:rPr>
          <w:rFonts w:ascii="楷体_GB2312" w:hAnsi="Calibri" w:eastAsia="楷体_GB2312" w:cs="Times New Roman"/>
          <w:sz w:val="28"/>
          <w:szCs w:val="28"/>
        </w:rPr>
      </w:pPr>
      <w:r>
        <w:rPr>
          <w:rFonts w:hint="eastAsia" w:ascii="楷体_GB2312" w:hAnsi="Calibri" w:eastAsia="楷体_GB2312" w:cs="Times New Roman"/>
          <w:sz w:val="28"/>
          <w:szCs w:val="28"/>
        </w:rPr>
        <w:t>华中智能制造学院党总支   张视闻</w:t>
      </w:r>
      <w:bookmarkStart w:id="0" w:name="_GoBack"/>
      <w:bookmarkEnd w:id="0"/>
    </w:p>
    <w:p>
      <w:pPr>
        <w:spacing w:line="440" w:lineRule="exact"/>
        <w:ind w:firstLine="560" w:firstLineChars="200"/>
        <w:rPr>
          <w:rFonts w:ascii="仿宋_GB2312" w:hAnsi="Calibri" w:eastAsia="仿宋_GB2312" w:cs="Times New Roman"/>
          <w:sz w:val="28"/>
          <w:szCs w:val="28"/>
        </w:rPr>
      </w:pP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按照学校党委要求，现将本人2020年抓党建工作情况报告如下，请予评议。</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一、履职主要情况</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（一）履行第一责任人职责情况</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坚持以习近平新时代中国特色社会主义思想和党的十九届五中全会精神为指导，把党建工作和部门中心工作一起谋划、一起部署、一起推进。把紧密结合中心工作作为党建工作出发点和落脚点，加强党员阵地建设，着力培养和提高党务人员工作素质，充分调动党员的积极性，发挥</w:t>
      </w:r>
      <w:r>
        <w:rPr>
          <w:rFonts w:hint="eastAsia" w:ascii="仿宋_GB2312" w:hAnsi="Calibri" w:eastAsia="仿宋_GB2312" w:cs="Times New Roman"/>
          <w:color w:val="000000" w:themeColor="text1"/>
          <w:sz w:val="28"/>
          <w:szCs w:val="28"/>
          <w14:textFill>
            <w14:solidFill>
              <w14:schemeClr w14:val="tx1"/>
            </w14:solidFill>
          </w14:textFill>
        </w:rPr>
        <w:t>支部</w:t>
      </w:r>
      <w:r>
        <w:rPr>
          <w:rFonts w:hint="eastAsia" w:ascii="仿宋_GB2312" w:hAnsi="Calibri" w:eastAsia="仿宋_GB2312" w:cs="Times New Roman"/>
          <w:sz w:val="28"/>
          <w:szCs w:val="28"/>
        </w:rPr>
        <w:t>战斗堡垒作用，为圆满完成全年各项工作任务起到了推进作用。</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（二）坚持学习教育常态化、制度化。</w:t>
      </w:r>
    </w:p>
    <w:p>
      <w:pPr>
        <w:spacing w:line="440" w:lineRule="exact"/>
        <w:rPr>
          <w:rFonts w:ascii="仿宋_GB2312" w:hAnsi="Calibri" w:eastAsia="仿宋_GB2312" w:cs="Times New Roman"/>
          <w:sz w:val="28"/>
          <w:szCs w:val="28"/>
        </w:rPr>
      </w:pPr>
      <w:r>
        <w:rPr>
          <w:rFonts w:hint="eastAsia" w:ascii="仿宋_GB2312" w:hAnsi="Calibri" w:eastAsia="仿宋_GB2312" w:cs="Times New Roman"/>
          <w:sz w:val="28"/>
          <w:szCs w:val="28"/>
        </w:rPr>
        <w:t xml:space="preserve">     一年来，支部党建工作牢牢把握学习这一主旋律，以做合格党员，提升组织力和战斗力为价值追求，深入开展习近平中国特色社会主义思想学习、研讨。以习近平总书记出席全国民族团结进步表彰大会重要讲话及习近平总书记关于内蒙古工作重要批示指示、十九届五中全会精神为依托，通过支部组织全体党员、教师学习，个人自学，专题研讨、体会交流等方式，推动学习成果在广大党员、教师中入心入脑，为习近平中国特色社会主义思想进课堂奠定了坚实基础。</w:t>
      </w:r>
    </w:p>
    <w:p>
      <w:pPr>
        <w:spacing w:line="440" w:lineRule="exact"/>
        <w:rPr>
          <w:rFonts w:ascii="仿宋_GB2312" w:hAnsi="Calibri" w:eastAsia="仿宋_GB2312" w:cs="Times New Roman"/>
          <w:sz w:val="28"/>
          <w:szCs w:val="28"/>
        </w:rPr>
      </w:pPr>
      <w:r>
        <w:rPr>
          <w:rFonts w:hint="eastAsia" w:ascii="仿宋_GB2312" w:hAnsi="Calibri" w:eastAsia="仿宋_GB2312" w:cs="Times New Roman"/>
          <w:sz w:val="28"/>
          <w:szCs w:val="28"/>
        </w:rPr>
        <w:t xml:space="preserve">     巩固“不忘初心，牢记使命”专题教育成果，进一步明确政治站位，按着“守初心、担使命、找差距、抓落实”的要求，精心制定实施方案，组织党员、干部认真抓好规定动作的落实，学习上采用集中与分散相结合，典型引路与警示教育相结合，通过学习党员干部更加坚定了自己的初心和使命，增强了“四个意识”，坚定了“四个自信”。坚持边学边做，立行立改展现主题教育成效。</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（三）发挥党支部战斗堡垒作用，坚决落实疫情防控，民族统编教材及中华民族共同体意识重点任务。</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生命重于泰山！疫情就是命令！防控就是责任！坚守岗位，靠前指挥，严格落实学校疫情防控措施，及时掌握疫情、及时发声指导，及时采取行动，做到守土有责、守土尽责。</w:t>
      </w:r>
    </w:p>
    <w:p>
      <w:pPr>
        <w:spacing w:line="440" w:lineRule="exact"/>
        <w:ind w:firstLine="560" w:firstLineChars="200"/>
      </w:pPr>
      <w:r>
        <w:rPr>
          <w:rFonts w:ascii="仿宋_GB2312" w:hAnsi="Calibri" w:eastAsia="仿宋_GB2312" w:cs="Times New Roman"/>
          <w:sz w:val="28"/>
          <w:szCs w:val="28"/>
        </w:rPr>
        <w:t>牢记习近平总书记的嘱托，自觉扛起时代赋予的光荣使命，进一步增强立德树人、教书育人的荣誉感和责任感，始终站稳政治立场，不折不扣做到“两个维护”。用心用情维护民族团结，真正做到守望相助、团结奋斗。</w:t>
      </w:r>
      <w:r>
        <w:rPr>
          <w:rFonts w:hint="eastAsia" w:ascii="仿宋_GB2312" w:hAnsi="Calibri" w:eastAsia="仿宋_GB2312" w:cs="Times New Roman"/>
          <w:sz w:val="28"/>
          <w:szCs w:val="28"/>
        </w:rPr>
        <w:t>伟大的中华民族是由56个民族组成的，每个民族都是这个大家庭里的一员，不可分割。践行各疆域的民族融合、以血肉相联，地区相伴。汉族离不开少数民族、少数民族离不开汉族、各民族互相离不开，不是孤立的。做对伟大祖国的认同、对中华民族的认同、对中华文化的认同、对中国共产党的认同、对中国特色社会主义道路的认同的引领者，立思想之本、我们的命运紧紧相连。</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（四）充分发挥党员先锋模范作用，积极引导党员岗位建功立业。</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一是党支部充分激发党员先锋模范作用，做到了党建工作和业务的有效衔接。在党员教师带领下制定了三门课程的课程标准；继续践行《电气控制技术》课程的以学生为中心的课程改革。所有实训项目都采用任务驱动、工作过程导向、项目教学法，开发出学习项目的工作页。《数控车》、《数控铣》课程的一体化教学建设工作在稳步推进。新申报了3门线上精品课，完成了10门学习通平台线上课程建设。完成了5门课程试题库建设。完成了《职业素质培训教程》的编写、开发工作，编写了数控车工、数控铣工、电工、工业机器人操调工等工种的职业素质培训教材，并部分应用于教学实践，取得了良好的效果。重构了PLC、驱动技术课程结构，开发了新的实训项目，把PLC、变频器、触摸屏结合到一起，提高了学生的电气技术综合应用能力；</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二是师资队伍建设成效显著，“传帮带”活动持续顺利推进。刘海超获得了自治区技工院校教学能力比赛自治区三等奖、王琳辉、刘志军获得了赤峰市中职教师教学能力比赛三等奖、王琳辉获得第三届自治区机械创新设计大赛获自治区三等奖、郑东果老师获得了自治区高职能人才突出贡献个人荣誉称号、辛宏宇、刘艳艳指导学生获得了自治区数控综合比赛三等奖。</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三是实训基地建设取得了阶段性成果，成功申报了“1+x”数控车铣自治区级管理中心、多轴数控加工考试点。组织申报了国家高技能人才培训基地、世赛训练基地、产教融合实训基地、产教协同实训基地、自治区科普示范基地。全年共接待上级领导、旗县学生老师家长及赤峰实验小学生参观智能制造车间1000多人次。参与编写了机电一体化专业群建设工作。</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四是组织全体教师学习《教学常规管理办法》和《教学质量奖评办法》，做到入心入脑，坚决贯彻执行，做到思想认识到位、责任到位。加强日常教学管理，学生课堂秩序、学风明显好转。</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五是持续推进学院“六大校园工程”建设，加强教学卫生环境、宿舍卫生环境的指导检查力度，学生卫生习惯有较大的改善，宿舍面貌焕然，在宿舍卫生评比中，我院一直名列前茅。读书工程在稳步推进，落实安全责任制，全年学生管理工作未发生重大安全事故。</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五）强化领导班子建设。一是强化班子成员提高政治站位意识；二是重要问题必须上会，如人才培养方案、学生意识形态工作、课程思政、教材选用等。三是严肃党内政治生活，坚持“三会一课”、主题当日活动，按时组织召开民主生活会，使领导班子凝聚了共识，强化了责任担当。四是抓作风建设，对师生反映强烈的作风问题及时在班子会议上反馈，做到立行立改。</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（六）加强意识形态工作情况</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组织教师学习上级和学校下达的关于高校意识形态工作文件，加强教师对意识形态工作的理解和把握，保持正确的政治站位，遵守政治纪律和政治规矩，培养合格的技能人才。加强文化宣传工作，利用学校网站宣传本部门好人好事和工作等，全年共上传信息80余条，提供了社会了解部门办学等情况渠道。</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（七）落实党风廉政建设第一责任人情况</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自身能够严格遵守廉洁自律规定，明确了班子成员抓党风廉政建设“一岗双责”职责及任务分工，坚持教育宣廉、节日传廉。组织全体教师观看“永远在路上”等宣教片，组织全体党员学习《中国共产党廉洁自律准则》、《中国共产党纪律处分条例》等法律法规，引导干部教职工遵守党纪国法，做到自重、自省、自警，筑牢坚定的思想防线。主动接受监督，从小事抓起，从细节做起，以勤政廉政、干净干事的实际行动为干部群众作出表率。</w:t>
      </w:r>
    </w:p>
    <w:p>
      <w:pPr>
        <w:spacing w:line="440" w:lineRule="exact"/>
        <w:rPr>
          <w:rFonts w:ascii="仿宋_GB2312" w:hAnsi="Calibri" w:eastAsia="仿宋_GB2312" w:cs="Times New Roman"/>
          <w:sz w:val="28"/>
          <w:szCs w:val="28"/>
        </w:rPr>
      </w:pPr>
      <w:r>
        <w:rPr>
          <w:rFonts w:hint="eastAsia" w:ascii="仿宋_GB2312" w:hAnsi="Calibri" w:eastAsia="仿宋_GB2312" w:cs="Times New Roman"/>
          <w:sz w:val="28"/>
          <w:szCs w:val="28"/>
        </w:rPr>
        <w:t>二、存在的主要问题，改进工作的思路措施。</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（一）存在突出问题</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一是党建工作方法载体创新不足，活动形式欠丰富，党建工作的能动作用发挥不够。</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二是少数党员模范带头作用发挥不充分，部分党务工作者的党务工作能力和水平有待提升，个别教职工存在职业倦怠和能力不</w:t>
      </w:r>
      <w:r>
        <w:rPr>
          <w:rFonts w:ascii="仿宋_GB2312" w:hAnsi="Calibri" w:eastAsia="仿宋_GB2312" w:cs="Times New Roman"/>
          <w:sz w:val="28"/>
          <w:szCs w:val="28"/>
        </w:rPr>
        <w:t>足</w:t>
      </w:r>
      <w:r>
        <w:rPr>
          <w:rFonts w:hint="eastAsia" w:ascii="仿宋_GB2312" w:hAnsi="Calibri" w:eastAsia="仿宋_GB2312" w:cs="Times New Roman"/>
          <w:sz w:val="28"/>
          <w:szCs w:val="28"/>
        </w:rPr>
        <w:t>问题。</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三是党建工作和学校高质量发展如何深度融合、相互促进还有待进一步探索。</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四是学习习近平新时代中国特色社会主义思想，贯彻落实十九届五中全会精神还需深入持久地下功夫。</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（二）下一步工作思路和主要措施</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一是在理论学习上下功夫，强化学习自觉，加强学习、改进学习、不断学习，在养深积厚中提高理论水平和工作本领。</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二是不断强化责任意识，砥砺吃苦精神，始终保持严实作风。树立正确的世界观人生观、价值观，明底线、守规矩、严修身，不断增强</w:t>
      </w:r>
      <w:r>
        <w:rPr>
          <w:rFonts w:hint="eastAsia" w:ascii="仿宋_GB2312" w:hAnsi="Calibri" w:eastAsia="仿宋_GB2312" w:cs="Times New Roman"/>
          <w:sz w:val="28"/>
          <w:szCs w:val="28"/>
        </w:rPr>
        <w:t>个人道德修养，保有朝气，永葆对美好事业和崇高理想的追求。</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三是强化廉洁意识，争当纪律表率。引导干部自律自警，班子成员率先垂范，严于律己、廉洁从政，严格遵守政治纪律、组织纪律、廉洁纪律、工作纪律、生活纪律，对照党章党规党纪，不断净化思想、校正行为。贯彻学习《中国共产党廉洁自律准则》、《中国共产党纪律处分条例》等法律法规，引导干部教职工遵守党纪国法。</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四是强化制度意识，增强工作执行力。深刻认识提高制度执行力的必要性和重要性。要严格执行制度，自觉维护制度的约束力，带头维护制度权威，给广大党员干部树立标杆、作出示范、当好表率。要求党员干部做到的，领导干部必须首先做到；要求下级做到的，上级必须首先做到；要求别人做到的，自己必须首先做到。加强对制度执行的监督，加强监督检查，带动党员干部自觉遵守</w:t>
      </w:r>
      <w:r>
        <w:rPr>
          <w:rFonts w:hint="eastAsia" w:ascii="仿宋_GB2312" w:hAnsi="Calibri" w:eastAsia="仿宋_GB2312" w:cs="Times New Roman"/>
          <w:sz w:val="28"/>
          <w:szCs w:val="28"/>
        </w:rPr>
        <w:t>制度、严格执行制度、坚决维护制度。</w:t>
      </w:r>
    </w:p>
    <w:p>
      <w:pPr>
        <w:spacing w:line="440" w:lineRule="exact"/>
        <w:ind w:firstLine="560" w:firstLineChars="200"/>
        <w:rPr>
          <w:rFonts w:ascii="仿宋_GB2312" w:hAnsi="Calibri" w:eastAsia="仿宋_GB2312" w:cs="Times New Roman"/>
          <w:sz w:val="28"/>
          <w:szCs w:val="28"/>
        </w:rPr>
      </w:pPr>
      <w:r>
        <w:rPr>
          <w:rFonts w:hint="eastAsia" w:ascii="仿宋_GB2312" w:hAnsi="Calibri" w:eastAsia="仿宋_GB2312" w:cs="Times New Roman"/>
          <w:sz w:val="28"/>
          <w:szCs w:val="28"/>
        </w:rPr>
        <w:t>五是在调查研究上下功夫。采取多种形式听取群众意见，探索党建工作新方法，使党组织的活动更加贴近党员活动需求，形式上更为喜闻乐见，更具针对</w:t>
      </w:r>
      <w:r>
        <w:rPr>
          <w:rFonts w:hint="eastAsia" w:ascii="仿宋_GB2312" w:hAnsi="Calibri" w:eastAsia="仿宋_GB2312" w:cs="Times New Roman"/>
          <w:sz w:val="28"/>
          <w:szCs w:val="28"/>
        </w:rPr>
        <w:t>性和实效性。</w:t>
      </w:r>
    </w:p>
    <w:p>
      <w:pPr>
        <w:spacing w:line="440" w:lineRule="exact"/>
        <w:ind w:firstLine="560" w:firstLineChars="200"/>
        <w:rPr>
          <w:rFonts w:ascii="仿宋_GB2312" w:hAnsi="Calibri" w:eastAsia="仿宋_GB2312" w:cs="Times New Roman"/>
          <w:sz w:val="28"/>
          <w:szCs w:val="28"/>
        </w:rPr>
      </w:pPr>
    </w:p>
    <w:sectPr>
      <w:type w:val="continuous"/>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E74"/>
    <w:rsid w:val="000931AE"/>
    <w:rsid w:val="000B7DE2"/>
    <w:rsid w:val="000D493E"/>
    <w:rsid w:val="001020ED"/>
    <w:rsid w:val="0017043E"/>
    <w:rsid w:val="001874C1"/>
    <w:rsid w:val="001C08DD"/>
    <w:rsid w:val="001E7C28"/>
    <w:rsid w:val="004E2681"/>
    <w:rsid w:val="00640AED"/>
    <w:rsid w:val="00643DE0"/>
    <w:rsid w:val="006B68CF"/>
    <w:rsid w:val="006F6F35"/>
    <w:rsid w:val="007B4A90"/>
    <w:rsid w:val="00864ED0"/>
    <w:rsid w:val="00877B98"/>
    <w:rsid w:val="00882707"/>
    <w:rsid w:val="00886A54"/>
    <w:rsid w:val="008F377F"/>
    <w:rsid w:val="00954D11"/>
    <w:rsid w:val="00B04C17"/>
    <w:rsid w:val="00B6789A"/>
    <w:rsid w:val="00BE09D7"/>
    <w:rsid w:val="00CF43CB"/>
    <w:rsid w:val="00D114DC"/>
    <w:rsid w:val="00DA34B8"/>
    <w:rsid w:val="00DA43A4"/>
    <w:rsid w:val="00DE1E74"/>
    <w:rsid w:val="00E47A09"/>
    <w:rsid w:val="0267013D"/>
    <w:rsid w:val="02E13AEB"/>
    <w:rsid w:val="06CA692A"/>
    <w:rsid w:val="07E50A9D"/>
    <w:rsid w:val="08690B5A"/>
    <w:rsid w:val="08B5528C"/>
    <w:rsid w:val="08CB564F"/>
    <w:rsid w:val="08DB4F8C"/>
    <w:rsid w:val="08E53242"/>
    <w:rsid w:val="091A27D1"/>
    <w:rsid w:val="096A1A78"/>
    <w:rsid w:val="09FC0245"/>
    <w:rsid w:val="0A004343"/>
    <w:rsid w:val="117448A8"/>
    <w:rsid w:val="12316151"/>
    <w:rsid w:val="161A3228"/>
    <w:rsid w:val="16341B1D"/>
    <w:rsid w:val="17BA3246"/>
    <w:rsid w:val="17C0454E"/>
    <w:rsid w:val="181E7D13"/>
    <w:rsid w:val="18F10823"/>
    <w:rsid w:val="1AC40DE2"/>
    <w:rsid w:val="1B8E1BC4"/>
    <w:rsid w:val="1C3556C2"/>
    <w:rsid w:val="1C584023"/>
    <w:rsid w:val="1DBA71EF"/>
    <w:rsid w:val="1E8F6BBF"/>
    <w:rsid w:val="1F43556D"/>
    <w:rsid w:val="1FB57834"/>
    <w:rsid w:val="21AE7FD1"/>
    <w:rsid w:val="234E0F99"/>
    <w:rsid w:val="255F07DC"/>
    <w:rsid w:val="25DC3992"/>
    <w:rsid w:val="264F0E1D"/>
    <w:rsid w:val="274E24FE"/>
    <w:rsid w:val="294B3FDB"/>
    <w:rsid w:val="2F637AAA"/>
    <w:rsid w:val="301318DF"/>
    <w:rsid w:val="311F5A0D"/>
    <w:rsid w:val="31564A7C"/>
    <w:rsid w:val="34696849"/>
    <w:rsid w:val="34847284"/>
    <w:rsid w:val="36435BC2"/>
    <w:rsid w:val="3696489E"/>
    <w:rsid w:val="377A5CBF"/>
    <w:rsid w:val="382A3EDF"/>
    <w:rsid w:val="38717425"/>
    <w:rsid w:val="387F1E14"/>
    <w:rsid w:val="38F41C41"/>
    <w:rsid w:val="3B3E359C"/>
    <w:rsid w:val="3CF263E4"/>
    <w:rsid w:val="3F56491C"/>
    <w:rsid w:val="407F677D"/>
    <w:rsid w:val="45290A82"/>
    <w:rsid w:val="460C56AA"/>
    <w:rsid w:val="47644E19"/>
    <w:rsid w:val="478C2938"/>
    <w:rsid w:val="47F55273"/>
    <w:rsid w:val="4B9310DA"/>
    <w:rsid w:val="4BC76F71"/>
    <w:rsid w:val="4C2B3298"/>
    <w:rsid w:val="4DCB1E8F"/>
    <w:rsid w:val="502607AE"/>
    <w:rsid w:val="531B1BBA"/>
    <w:rsid w:val="54BA3157"/>
    <w:rsid w:val="590867DF"/>
    <w:rsid w:val="5BB46E28"/>
    <w:rsid w:val="60177C3E"/>
    <w:rsid w:val="605E4C9E"/>
    <w:rsid w:val="621C7B69"/>
    <w:rsid w:val="631731A5"/>
    <w:rsid w:val="639D1AF6"/>
    <w:rsid w:val="63B433AE"/>
    <w:rsid w:val="64610CBB"/>
    <w:rsid w:val="648F23A4"/>
    <w:rsid w:val="650E178B"/>
    <w:rsid w:val="68215144"/>
    <w:rsid w:val="68501EBD"/>
    <w:rsid w:val="69203300"/>
    <w:rsid w:val="6D494960"/>
    <w:rsid w:val="72550A27"/>
    <w:rsid w:val="740616D2"/>
    <w:rsid w:val="74502213"/>
    <w:rsid w:val="75D43D3A"/>
    <w:rsid w:val="79906B43"/>
    <w:rsid w:val="7A257224"/>
    <w:rsid w:val="7A431241"/>
    <w:rsid w:val="7C087F72"/>
    <w:rsid w:val="7CB54145"/>
    <w:rsid w:val="7CCA39A8"/>
    <w:rsid w:val="7D0D12FF"/>
    <w:rsid w:val="7D34654C"/>
    <w:rsid w:val="7DD33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7"/>
    <w:unhideWhenUsed/>
    <w:uiPriority w:val="99"/>
    <w:pPr>
      <w:tabs>
        <w:tab w:val="center" w:pos="4153"/>
        <w:tab w:val="right" w:pos="8306"/>
      </w:tabs>
      <w:snapToGrid w:val="0"/>
      <w:jc w:val="left"/>
    </w:pPr>
    <w:rPr>
      <w:sz w:val="18"/>
      <w:szCs w:val="18"/>
    </w:rPr>
  </w:style>
  <w:style w:type="paragraph" w:styleId="4">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Autospacing="1" w:afterAutospacing="1"/>
      <w:jc w:val="left"/>
    </w:pPr>
    <w:rPr>
      <w:rFonts w:cs="Times New Roman"/>
      <w:kern w:val="0"/>
      <w:sz w:val="24"/>
    </w:rPr>
  </w:style>
  <w:style w:type="character" w:styleId="8">
    <w:name w:val="Strong"/>
    <w:basedOn w:val="7"/>
    <w:qFormat/>
    <w:uiPriority w:val="22"/>
    <w:rPr>
      <w:b/>
    </w:rPr>
  </w:style>
  <w:style w:type="character" w:styleId="9">
    <w:name w:val="FollowedHyperlink"/>
    <w:basedOn w:val="7"/>
    <w:semiHidden/>
    <w:unhideWhenUsed/>
    <w:qFormat/>
    <w:uiPriority w:val="99"/>
    <w:rPr>
      <w:color w:val="E74C3C"/>
      <w:u w:val="none"/>
    </w:rPr>
  </w:style>
  <w:style w:type="character" w:styleId="10">
    <w:name w:val="HTML Definition"/>
    <w:basedOn w:val="7"/>
    <w:semiHidden/>
    <w:unhideWhenUsed/>
    <w:uiPriority w:val="99"/>
    <w:rPr>
      <w:i/>
      <w:sz w:val="20"/>
      <w:szCs w:val="20"/>
    </w:rPr>
  </w:style>
  <w:style w:type="character" w:styleId="11">
    <w:name w:val="Hyperlink"/>
    <w:basedOn w:val="7"/>
    <w:semiHidden/>
    <w:unhideWhenUsed/>
    <w:uiPriority w:val="99"/>
    <w:rPr>
      <w:color w:val="0000FF"/>
      <w:u w:val="single"/>
    </w:rPr>
  </w:style>
  <w:style w:type="character" w:styleId="12">
    <w:name w:val="HTML Code"/>
    <w:basedOn w:val="7"/>
    <w:semiHidden/>
    <w:unhideWhenUsed/>
    <w:qFormat/>
    <w:uiPriority w:val="99"/>
    <w:rPr>
      <w:rFonts w:hint="default" w:ascii="Consolas" w:hAnsi="Consolas" w:eastAsia="Consolas" w:cs="Consolas"/>
      <w:color w:val="C7254E"/>
      <w:sz w:val="21"/>
      <w:szCs w:val="21"/>
      <w:shd w:val="clear" w:color="auto" w:fill="F9F2F4"/>
    </w:rPr>
  </w:style>
  <w:style w:type="character" w:styleId="13">
    <w:name w:val="HTML Cite"/>
    <w:basedOn w:val="7"/>
    <w:semiHidden/>
    <w:unhideWhenUsed/>
    <w:uiPriority w:val="99"/>
  </w:style>
  <w:style w:type="character" w:styleId="14">
    <w:name w:val="HTML Keyboard"/>
    <w:basedOn w:val="7"/>
    <w:semiHidden/>
    <w:unhideWhenUsed/>
    <w:uiPriority w:val="99"/>
    <w:rPr>
      <w:rFonts w:ascii="Consolas" w:hAnsi="Consolas" w:eastAsia="Consolas" w:cs="Consolas"/>
      <w:color w:val="FFFFFF"/>
      <w:sz w:val="21"/>
      <w:szCs w:val="21"/>
      <w:shd w:val="clear" w:color="auto" w:fill="333333"/>
    </w:rPr>
  </w:style>
  <w:style w:type="character" w:styleId="15">
    <w:name w:val="HTML Sample"/>
    <w:basedOn w:val="7"/>
    <w:semiHidden/>
    <w:unhideWhenUsed/>
    <w:uiPriority w:val="99"/>
    <w:rPr>
      <w:rFonts w:hint="default" w:ascii="Consolas" w:hAnsi="Consolas" w:eastAsia="Consolas" w:cs="Consolas"/>
      <w:sz w:val="21"/>
      <w:szCs w:val="21"/>
    </w:rPr>
  </w:style>
  <w:style w:type="character" w:customStyle="1" w:styleId="16">
    <w:name w:val="页眉 字符"/>
    <w:basedOn w:val="7"/>
    <w:link w:val="4"/>
    <w:uiPriority w:val="99"/>
    <w:rPr>
      <w:sz w:val="18"/>
      <w:szCs w:val="18"/>
    </w:rPr>
  </w:style>
  <w:style w:type="character" w:customStyle="1" w:styleId="17">
    <w:name w:val="页脚 字符"/>
    <w:basedOn w:val="7"/>
    <w:link w:val="3"/>
    <w:qFormat/>
    <w:uiPriority w:val="99"/>
    <w:rPr>
      <w:sz w:val="18"/>
      <w:szCs w:val="18"/>
    </w:rPr>
  </w:style>
  <w:style w:type="character" w:customStyle="1" w:styleId="18">
    <w:name w:val="big-size"/>
    <w:basedOn w:val="7"/>
    <w:qFormat/>
    <w:uiPriority w:val="0"/>
    <w:rPr>
      <w:color w:val="FFFFFF"/>
      <w:sz w:val="45"/>
      <w:szCs w:val="45"/>
    </w:rPr>
  </w:style>
  <w:style w:type="character" w:customStyle="1" w:styleId="19">
    <w:name w:val="author"/>
    <w:basedOn w:val="7"/>
    <w:uiPriority w:val="0"/>
    <w:rPr>
      <w:color w:val="777777"/>
      <w:sz w:val="21"/>
      <w:szCs w:val="21"/>
    </w:rPr>
  </w:style>
  <w:style w:type="character" w:customStyle="1" w:styleId="20">
    <w:name w:val="shc-title"/>
    <w:basedOn w:val="7"/>
    <w:uiPriority w:val="0"/>
    <w:rPr>
      <w:color w:val="FFFFFF"/>
    </w:rPr>
  </w:style>
  <w:style w:type="character" w:customStyle="1" w:styleId="21">
    <w:name w:val="counter"/>
    <w:basedOn w:val="7"/>
    <w:uiPriority w:val="0"/>
    <w:rPr>
      <w:sz w:val="72"/>
      <w:szCs w:val="72"/>
    </w:rPr>
  </w:style>
  <w:style w:type="character" w:customStyle="1" w:styleId="22">
    <w:name w:val="counter1"/>
    <w:basedOn w:val="7"/>
    <w:uiPriority w:val="0"/>
    <w:rPr>
      <w:sz w:val="63"/>
      <w:szCs w:val="63"/>
    </w:rPr>
  </w:style>
  <w:style w:type="character" w:customStyle="1" w:styleId="23">
    <w:name w:val="counter2"/>
    <w:basedOn w:val="7"/>
    <w:uiPriority w:val="0"/>
    <w:rPr>
      <w:sz w:val="45"/>
      <w:szCs w:val="45"/>
    </w:rPr>
  </w:style>
  <w:style w:type="character" w:customStyle="1" w:styleId="24">
    <w:name w:val="counter3"/>
    <w:basedOn w:val="7"/>
    <w:uiPriority w:val="0"/>
    <w:rPr>
      <w:color w:val="FFFFFF"/>
      <w:sz w:val="45"/>
      <w:szCs w:val="45"/>
    </w:rPr>
  </w:style>
  <w:style w:type="character" w:customStyle="1" w:styleId="25">
    <w:name w:val="bordered-icon"/>
    <w:basedOn w:val="7"/>
    <w:uiPriority w:val="0"/>
    <w:rPr>
      <w:color w:val="FFFFFF"/>
      <w:sz w:val="22"/>
      <w:szCs w:val="22"/>
    </w:rPr>
  </w:style>
  <w:style w:type="character" w:customStyle="1" w:styleId="26">
    <w:name w:val="label4"/>
    <w:basedOn w:val="7"/>
    <w:uiPriority w:val="0"/>
    <w:rPr>
      <w:sz w:val="16"/>
      <w:szCs w:val="16"/>
    </w:rPr>
  </w:style>
  <w:style w:type="character" w:customStyle="1" w:styleId="27">
    <w:name w:val="badge14"/>
    <w:basedOn w:val="7"/>
    <w:uiPriority w:val="0"/>
  </w:style>
  <w:style w:type="character" w:customStyle="1" w:styleId="28">
    <w:name w:val="badge15"/>
    <w:basedOn w:val="7"/>
    <w:uiPriority w:val="0"/>
  </w:style>
  <w:style w:type="character" w:customStyle="1" w:styleId="29">
    <w:name w:val="badge16"/>
    <w:basedOn w:val="7"/>
    <w:uiPriority w:val="0"/>
    <w:rPr>
      <w:sz w:val="16"/>
      <w:szCs w:val="16"/>
    </w:rPr>
  </w:style>
  <w:style w:type="character" w:customStyle="1" w:styleId="30">
    <w:name w:val="before7"/>
    <w:basedOn w:val="7"/>
    <w:uiPriority w:val="0"/>
    <w:rPr>
      <w:color w:val="555555"/>
    </w:rPr>
  </w:style>
  <w:style w:type="character" w:customStyle="1" w:styleId="31">
    <w:name w:val="before8"/>
    <w:basedOn w:val="7"/>
    <w:uiPriority w:val="0"/>
    <w:rPr>
      <w:color w:val="999999"/>
    </w:rPr>
  </w:style>
  <w:style w:type="character" w:customStyle="1" w:styleId="32">
    <w:name w:val="halflings"/>
    <w:basedOn w:val="7"/>
    <w:uiPriority w:val="0"/>
  </w:style>
  <w:style w:type="character" w:customStyle="1" w:styleId="33">
    <w:name w:val="after6"/>
    <w:basedOn w:val="7"/>
    <w:uiPriority w:val="0"/>
  </w:style>
  <w:style w:type="character" w:customStyle="1" w:styleId="34">
    <w:name w:val="shc-total"/>
    <w:basedOn w:val="7"/>
    <w:uiPriority w:val="0"/>
    <w:rPr>
      <w:color w:val="FFFFFF"/>
    </w:rPr>
  </w:style>
  <w:style w:type="character" w:customStyle="1" w:styleId="35">
    <w:name w:val="hover81"/>
    <w:basedOn w:val="7"/>
    <w:uiPriority w:val="0"/>
    <w:rPr>
      <w:color w:val="72C02C"/>
    </w:rPr>
  </w:style>
  <w:style w:type="character" w:customStyle="1" w:styleId="36">
    <w:name w:val="sorting-cover"/>
    <w:basedOn w:val="7"/>
    <w:uiPriority w:val="0"/>
    <w:rPr>
      <w:shd w:val="clear" w:color="auto" w:fill="222222"/>
    </w:rPr>
  </w:style>
  <w:style w:type="character" w:customStyle="1" w:styleId="37">
    <w:name w:val="sorting-cover1"/>
    <w:basedOn w:val="7"/>
    <w:uiPriority w:val="0"/>
    <w:rPr>
      <w:shd w:val="clear" w:color="auto" w:fill="333333"/>
    </w:rPr>
  </w:style>
  <w:style w:type="character" w:customStyle="1" w:styleId="38">
    <w:name w:val="features-info"/>
    <w:basedOn w:val="7"/>
    <w:uiPriority w:val="0"/>
    <w:rPr>
      <w:caps/>
    </w:rPr>
  </w:style>
  <w:style w:type="character" w:customStyle="1" w:styleId="39">
    <w:name w:val="twitter-time"/>
    <w:basedOn w:val="7"/>
    <w:uiPriority w:val="0"/>
    <w:rPr>
      <w:color w:val="777777"/>
      <w:sz w:val="16"/>
      <w:szCs w:val="16"/>
    </w:rPr>
  </w:style>
  <w:style w:type="character" w:customStyle="1" w:styleId="40">
    <w:name w:val="blog-slider-badge"/>
    <w:basedOn w:val="7"/>
    <w:uiPriority w:val="0"/>
    <w:rPr>
      <w:color w:val="FFFFFF"/>
      <w:sz w:val="27"/>
      <w:szCs w:val="27"/>
      <w:shd w:val="clear" w:color="auto" w:fill="E74C3C"/>
    </w:rPr>
  </w:style>
  <w:style w:type="character" w:customStyle="1" w:styleId="41">
    <w:name w:val="blog-slider-posted"/>
    <w:basedOn w:val="7"/>
    <w:uiPriority w:val="0"/>
    <w:rPr>
      <w:caps/>
      <w:color w:val="FFFFFF"/>
      <w:sz w:val="18"/>
      <w:szCs w:val="18"/>
    </w:rPr>
  </w:style>
  <w:style w:type="character" w:customStyle="1" w:styleId="42">
    <w:name w:val="category-badge"/>
    <w:basedOn w:val="7"/>
    <w:uiPriority w:val="0"/>
    <w:rPr>
      <w:color w:val="FFFFFF"/>
      <w:sz w:val="21"/>
      <w:szCs w:val="21"/>
      <w:shd w:val="clear" w:color="auto" w:fill="E74C3C"/>
    </w:rPr>
  </w:style>
  <w:style w:type="character" w:customStyle="1" w:styleId="43">
    <w:name w:val="date-badge"/>
    <w:basedOn w:val="7"/>
    <w:uiPriority w:val="0"/>
    <w:rPr>
      <w:color w:val="FFFFFF"/>
      <w:sz w:val="15"/>
      <w:szCs w:val="15"/>
      <w:shd w:val="clear" w:color="auto" w:fill="111111"/>
    </w:rPr>
  </w:style>
  <w:style w:type="character" w:customStyle="1" w:styleId="44">
    <w:name w:val="after4"/>
    <w:basedOn w:val="7"/>
    <w:uiPriority w:val="0"/>
  </w:style>
  <w:style w:type="character" w:customStyle="1" w:styleId="45">
    <w:name w:val="badge17"/>
    <w:basedOn w:val="7"/>
    <w:uiPriority w:val="0"/>
    <w:rPr>
      <w:sz w:val="16"/>
      <w:szCs w:val="16"/>
    </w:rPr>
  </w:style>
  <w:style w:type="character" w:customStyle="1" w:styleId="46">
    <w:name w:val="badge18"/>
    <w:basedOn w:val="7"/>
    <w:uiPriority w:val="0"/>
  </w:style>
  <w:style w:type="character" w:customStyle="1" w:styleId="47">
    <w:name w:val="hover85"/>
    <w:basedOn w:val="7"/>
    <w:uiPriority w:val="0"/>
    <w:rPr>
      <w:color w:val="72C02C"/>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A53782-304B-4ECA-8EEF-8DAC355576B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483</Words>
  <Characters>2758</Characters>
  <Lines>22</Lines>
  <Paragraphs>6</Paragraphs>
  <TotalTime>1</TotalTime>
  <ScaleCrop>false</ScaleCrop>
  <LinksUpToDate>false</LinksUpToDate>
  <CharactersWithSpaces>3235</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2020-12-22T06:17:00Z</dcterms:created>
  <dc:creator>PC</dc:creator>
  <cp:lastModifiedBy>张视闻</cp:lastModifiedBy>
  <dcterms:modified xsi:type="dcterms:W3CDTF">2020-12-22T06:28:12Z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