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36"/>
          <w:szCs w:val="36"/>
          <w:lang w:val="en-US" w:eastAsia="zh-CN"/>
        </w:rPr>
      </w:pPr>
      <w:r>
        <w:rPr>
          <w:rFonts w:hint="eastAsia" w:ascii="楷体" w:hAnsi="楷体" w:eastAsia="楷体" w:cs="楷体"/>
          <w:b/>
          <w:bCs/>
          <w:sz w:val="36"/>
          <w:szCs w:val="36"/>
          <w:lang w:val="en-US" w:eastAsia="zh-CN"/>
        </w:rPr>
        <w:t>基础党组织书记抓党建述职报告</w:t>
      </w:r>
    </w:p>
    <w:p>
      <w:pPr>
        <w:jc w:val="center"/>
        <w:rPr>
          <w:rFonts w:hint="eastAsia" w:ascii="楷体" w:hAnsi="楷体" w:eastAsia="楷体" w:cs="楷体"/>
          <w:b/>
          <w:bCs/>
          <w:sz w:val="36"/>
          <w:szCs w:val="36"/>
          <w:lang w:val="en-US" w:eastAsia="zh-CN"/>
        </w:rPr>
      </w:pPr>
      <w:r>
        <w:rPr>
          <w:rFonts w:hint="eastAsia" w:ascii="楷体" w:hAnsi="楷体" w:eastAsia="楷体" w:cs="楷体"/>
          <w:b/>
          <w:bCs/>
          <w:sz w:val="36"/>
          <w:szCs w:val="36"/>
          <w:lang w:val="en-US" w:eastAsia="zh-CN"/>
        </w:rPr>
        <w:t>冶金与工业设计系党总支书记</w:t>
      </w:r>
    </w:p>
    <w:p>
      <w:pPr>
        <w:jc w:val="center"/>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姜玉学</w:t>
      </w:r>
    </w:p>
    <w:p>
      <w:pPr>
        <w:jc w:val="center"/>
        <w:rPr>
          <w:rFonts w:hint="default" w:ascii="楷体" w:hAnsi="楷体" w:eastAsia="楷体" w:cs="楷体"/>
          <w:b/>
          <w:bCs/>
          <w:sz w:val="36"/>
          <w:szCs w:val="36"/>
          <w:lang w:val="en-US" w:eastAsia="zh-CN"/>
        </w:rPr>
      </w:pPr>
      <w:r>
        <w:rPr>
          <w:rFonts w:hint="eastAsia" w:ascii="楷体" w:hAnsi="楷体" w:eastAsia="楷体" w:cs="楷体"/>
          <w:b/>
          <w:bCs/>
          <w:sz w:val="32"/>
          <w:szCs w:val="32"/>
          <w:lang w:val="en-US" w:eastAsia="zh-CN"/>
        </w:rPr>
        <w:t>（2020年12月）</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2020年，冶金与工业设计系党总支在学院党委的正确领导下，深入贯彻落实党的十九大精神和习近平新时代中国特色社会主义思想，严格履行“第一责任人”职责，认真执行“一岗双责”，较好完成支部党建和各项行政工作。</w:t>
      </w:r>
    </w:p>
    <w:p>
      <w:p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一、履职情况</w:t>
      </w:r>
    </w:p>
    <w:p>
      <w:pPr>
        <w:spacing w:after="0" w:line="360" w:lineRule="auto"/>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（一）抓学习建设，切实提高教师理论素养</w:t>
      </w:r>
    </w:p>
    <w:p>
      <w:pPr>
        <w:spacing w:after="0" w:line="360" w:lineRule="auto"/>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持支部理论学习6次，组织党员、干部学习了《十九届五中全会精神》、《中国共产党廉洁自律准则》、《习近平总书记关于民族工作的重要论述》、《习近平总书记关于内蒙古工作重要讲话》、《中华人民共和国教育法》、《中华人民共和国国家通用语言文字法》等，采取“理论讲学，结对帮学、互动促学”等学习教育模式，确保了学习教育活动的全覆盖，做到了学习有计划、有总结、有记录、有成效</w:t>
      </w:r>
      <w:r>
        <w:rPr>
          <w:rFonts w:hint="eastAsia" w:ascii="仿宋" w:hAnsi="仿宋" w:eastAsia="仿宋" w:cs="仿宋"/>
          <w:sz w:val="32"/>
          <w:szCs w:val="32"/>
          <w:lang w:eastAsia="zh-CN"/>
        </w:rPr>
        <w:t>，</w:t>
      </w:r>
      <w:r>
        <w:rPr>
          <w:rFonts w:hint="eastAsia" w:ascii="仿宋" w:hAnsi="仿宋" w:eastAsia="仿宋" w:cs="仿宋"/>
          <w:color w:val="auto"/>
          <w:sz w:val="32"/>
          <w:szCs w:val="32"/>
          <w:lang w:eastAsia="zh-CN"/>
        </w:rPr>
        <w:t>注重把学习贯彻全会精神与推动我系各项重点工作紧密结合起来，强化责任担当，提升工作实效，增强“四个意识”，坚定“四个自信”，做到“两个维护”，坚定政治立场和政治站位。</w:t>
      </w:r>
      <w:r>
        <w:rPr>
          <w:rFonts w:hint="eastAsia" w:ascii="仿宋" w:hAnsi="仿宋" w:eastAsia="仿宋" w:cs="仿宋"/>
          <w:sz w:val="32"/>
          <w:szCs w:val="32"/>
          <w:lang w:val="en-US" w:eastAsia="zh-CN"/>
          <w14:textFill>
            <w14:gradFill>
              <w14:gsLst>
                <w14:gs w14:pos="0">
                  <w14:srgbClr w14:val="E30000"/>
                </w14:gs>
                <w14:gs w14:pos="100000">
                  <w14:srgbClr w14:val="760303"/>
                </w14:gs>
              </w14:gsLst>
              <w14:lin w14:scaled="0"/>
            </w14:gradFill>
          </w14:textFill>
        </w:rPr>
        <w:t xml:space="preserve">   </w:t>
      </w:r>
      <w:r>
        <w:rPr>
          <w:rFonts w:hint="eastAsia" w:ascii="仿宋" w:hAnsi="仿宋" w:eastAsia="仿宋" w:cs="仿宋"/>
          <w:sz w:val="32"/>
          <w:szCs w:val="32"/>
          <w:lang w:val="en-US" w:eastAsia="zh-CN"/>
        </w:rPr>
        <w:t xml:space="preserve">                                                                                                                                                                                                                                                                                                                                                                                                                                                                                                                              </w:t>
      </w:r>
    </w:p>
    <w:p>
      <w:pPr>
        <w:numPr>
          <w:ilvl w:val="0"/>
          <w:numId w:val="0"/>
        </w:numPr>
        <w:spacing w:after="0" w:line="360" w:lineRule="auto"/>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（二）抓组织、制度建设，健全党员学习教育的长效机制</w:t>
      </w:r>
    </w:p>
    <w:p>
      <w:pPr>
        <w:numPr>
          <w:ilvl w:val="0"/>
          <w:numId w:val="0"/>
        </w:numPr>
        <w:spacing w:after="0"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按照全面落实新时代党的建设总要求，严格落实主体责任，我系党总支进行了支部委员会换届，产生了新的支委会委员。全年共发展入党积极分子16人，预备党员5人，转正党员2人。</w:t>
      </w:r>
    </w:p>
    <w:p>
      <w:pPr>
        <w:numPr>
          <w:ilvl w:val="0"/>
          <w:numId w:val="0"/>
        </w:numPr>
        <w:spacing w:after="0" w:line="360" w:lineRule="auto"/>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严格落实“三会一课”制度，结合部门实际情况制定学习计划。开展齐唱国歌、重温入党誓词、诵读党章、讲党课、学习讨论等活动。</w:t>
      </w:r>
      <w:r>
        <w:rPr>
          <w:rFonts w:hint="eastAsia" w:ascii="仿宋" w:hAnsi="仿宋" w:eastAsia="仿宋" w:cs="仿宋"/>
          <w:color w:val="auto"/>
          <w:sz w:val="32"/>
          <w:szCs w:val="32"/>
        </w:rPr>
        <w:t>召开主题党日活动7次，专题研讨2次，支部大会9次，</w:t>
      </w:r>
      <w:r>
        <w:rPr>
          <w:rFonts w:hint="eastAsia" w:ascii="仿宋" w:hAnsi="仿宋" w:eastAsia="仿宋" w:cs="仿宋"/>
          <w:color w:val="auto"/>
          <w:sz w:val="32"/>
          <w:szCs w:val="32"/>
          <w:lang w:val="en-US" w:eastAsia="zh-CN"/>
        </w:rPr>
        <w:t>支部委员会议8次，</w:t>
      </w:r>
      <w:r>
        <w:rPr>
          <w:rFonts w:hint="eastAsia" w:ascii="仿宋" w:hAnsi="仿宋" w:eastAsia="仿宋" w:cs="仿宋"/>
          <w:color w:val="auto"/>
          <w:sz w:val="32"/>
          <w:szCs w:val="32"/>
        </w:rPr>
        <w:t>组织民主生活会2次，</w:t>
      </w:r>
      <w:r>
        <w:rPr>
          <w:rFonts w:hint="eastAsia" w:ascii="仿宋" w:hAnsi="仿宋" w:eastAsia="仿宋" w:cs="仿宋"/>
          <w:color w:val="auto"/>
          <w:sz w:val="32"/>
          <w:szCs w:val="32"/>
          <w:lang w:eastAsia="zh-CN"/>
        </w:rPr>
        <w:t>讲</w:t>
      </w:r>
      <w:r>
        <w:rPr>
          <w:rFonts w:hint="eastAsia" w:ascii="仿宋" w:hAnsi="仿宋" w:eastAsia="仿宋" w:cs="仿宋"/>
          <w:color w:val="auto"/>
          <w:sz w:val="32"/>
          <w:szCs w:val="32"/>
        </w:rPr>
        <w:t>党课4次</w:t>
      </w:r>
      <w:r>
        <w:rPr>
          <w:rFonts w:hint="eastAsia" w:ascii="仿宋" w:hAnsi="仿宋" w:eastAsia="仿宋" w:cs="仿宋"/>
          <w:color w:val="auto"/>
          <w:sz w:val="32"/>
          <w:szCs w:val="32"/>
          <w:lang w:val="en-US" w:eastAsia="zh-CN"/>
        </w:rPr>
        <w:t>。</w:t>
      </w:r>
    </w:p>
    <w:p>
      <w:pPr>
        <w:numPr>
          <w:ilvl w:val="0"/>
          <w:numId w:val="0"/>
        </w:numPr>
        <w:spacing w:after="0" w:line="360" w:lineRule="auto"/>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（三）抓党建融合活动建设，丰富党建工作的内涵</w:t>
      </w:r>
    </w:p>
    <w:p>
      <w:pPr>
        <w:numPr>
          <w:ilvl w:val="0"/>
          <w:numId w:val="0"/>
        </w:numPr>
        <w:spacing w:after="0" w:line="360" w:lineRule="auto"/>
        <w:ind w:firstLine="640" w:firstLineChars="200"/>
        <w:rPr>
          <w:rFonts w:hint="eastAsia" w:ascii="仿宋" w:hAnsi="仿宋" w:eastAsia="仿宋" w:cs="仿宋"/>
          <w:color w:val="auto"/>
          <w:sz w:val="32"/>
          <w:szCs w:val="32"/>
          <w:lang w:eastAsia="zh-CN"/>
        </w:rPr>
      </w:pPr>
      <w:r>
        <w:rPr>
          <w:rFonts w:hint="eastAsia" w:ascii="仿宋" w:hAnsi="仿宋" w:eastAsia="仿宋" w:cs="仿宋"/>
          <w:sz w:val="32"/>
          <w:szCs w:val="32"/>
        </w:rPr>
        <w:t>围绕《赤峰推进融合党建三年行动计划要求》，深入推进学院融合党建工作的深化提升，</w:t>
      </w:r>
      <w:r>
        <w:rPr>
          <w:rFonts w:hint="eastAsia" w:ascii="仿宋" w:hAnsi="仿宋" w:eastAsia="仿宋" w:cs="仿宋"/>
          <w:sz w:val="32"/>
          <w:szCs w:val="32"/>
          <w:lang w:eastAsia="zh-CN"/>
        </w:rPr>
        <w:t>疫情期间</w:t>
      </w:r>
      <w:r>
        <w:rPr>
          <w:rFonts w:hint="eastAsia" w:ascii="仿宋" w:hAnsi="仿宋" w:eastAsia="仿宋" w:cs="仿宋"/>
          <w:sz w:val="32"/>
          <w:szCs w:val="32"/>
        </w:rPr>
        <w:t>与</w:t>
      </w:r>
      <w:r>
        <w:rPr>
          <w:rFonts w:hint="eastAsia" w:ascii="仿宋" w:hAnsi="仿宋" w:eastAsia="仿宋" w:cs="仿宋"/>
          <w:sz w:val="32"/>
          <w:szCs w:val="32"/>
          <w:lang w:eastAsia="zh-CN"/>
        </w:rPr>
        <w:t>党建融合的</w:t>
      </w:r>
      <w:r>
        <w:rPr>
          <w:rFonts w:hint="eastAsia" w:ascii="仿宋" w:hAnsi="仿宋" w:eastAsia="仿宋" w:cs="仿宋"/>
          <w:sz w:val="32"/>
          <w:szCs w:val="32"/>
        </w:rPr>
        <w:t>企业党员开展线上交流研讨</w:t>
      </w:r>
      <w:r>
        <w:rPr>
          <w:rFonts w:hint="eastAsia" w:ascii="仿宋" w:hAnsi="仿宋" w:eastAsia="仿宋" w:cs="仿宋"/>
          <w:sz w:val="32"/>
          <w:szCs w:val="32"/>
          <w:lang w:eastAsia="zh-CN"/>
        </w:rPr>
        <w:t>，</w:t>
      </w:r>
      <w:r>
        <w:rPr>
          <w:rFonts w:hint="eastAsia" w:ascii="仿宋" w:hAnsi="仿宋" w:eastAsia="仿宋" w:cs="仿宋"/>
          <w:sz w:val="32"/>
          <w:szCs w:val="32"/>
        </w:rPr>
        <w:t>支部书记讲党课活动</w:t>
      </w:r>
      <w:r>
        <w:rPr>
          <w:rFonts w:hint="eastAsia" w:ascii="仿宋" w:hAnsi="仿宋" w:eastAsia="仿宋" w:cs="仿宋"/>
          <w:sz w:val="32"/>
          <w:szCs w:val="32"/>
          <w:lang w:eastAsia="zh-CN"/>
        </w:rPr>
        <w:t>，到赤峰东旭矿渣粉磨有限公司、内蒙古平源建工集团奇艺钢结构有限公司进行调研走访开展了“抗击疫情，我想为企业贡献力量”主题党日活动</w:t>
      </w:r>
      <w:r>
        <w:rPr>
          <w:rFonts w:hint="eastAsia" w:ascii="仿宋" w:hAnsi="仿宋" w:eastAsia="仿宋" w:cs="仿宋"/>
          <w:sz w:val="32"/>
          <w:szCs w:val="32"/>
        </w:rPr>
        <w:t>，</w:t>
      </w:r>
      <w:r>
        <w:rPr>
          <w:rFonts w:hint="eastAsia" w:ascii="仿宋" w:hAnsi="仿宋" w:eastAsia="仿宋" w:cs="仿宋"/>
          <w:sz w:val="32"/>
          <w:szCs w:val="32"/>
          <w:lang w:eastAsia="zh-CN"/>
        </w:rPr>
        <w:t>与社区开展互学互评互访活动，</w:t>
      </w:r>
      <w:r>
        <w:rPr>
          <w:rFonts w:hint="eastAsia" w:ascii="仿宋" w:hAnsi="仿宋" w:eastAsia="仿宋" w:cs="仿宋"/>
          <w:color w:val="auto"/>
          <w:sz w:val="32"/>
          <w:szCs w:val="32"/>
          <w:lang w:eastAsia="zh-CN"/>
        </w:rPr>
        <w:t>进一步推进校企</w:t>
      </w:r>
      <w:r>
        <w:rPr>
          <w:rFonts w:hint="eastAsia" w:ascii="仿宋" w:hAnsi="仿宋" w:eastAsia="仿宋" w:cs="仿宋"/>
          <w:color w:val="auto"/>
          <w:sz w:val="32"/>
          <w:szCs w:val="32"/>
        </w:rPr>
        <w:t>党建融合</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规范化</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常态化。</w:t>
      </w:r>
    </w:p>
    <w:p>
      <w:pPr>
        <w:numPr>
          <w:ilvl w:val="0"/>
          <w:numId w:val="0"/>
        </w:numPr>
        <w:spacing w:after="0"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四）加强思想政治引领，筑牢意识形态主阵地。</w:t>
      </w:r>
    </w:p>
    <w:p>
      <w:pPr>
        <w:numPr>
          <w:ilvl w:val="0"/>
          <w:numId w:val="0"/>
        </w:numPr>
        <w:spacing w:after="0"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我支部加强意识形态引领，成立意识形态工作领导机构，明确分工和责任，组织党员教师、学生学习《习近平总书记关于意识形态工作极端重要性的论述》，制定意识形态责任制落实专题培训方案，在教师队伍和全系学生中对意识形态安全风险隐患进行排查，列出防范化解意识形态领域风险的问题清单，制定整改清单，落实责任清单。坚持把立德树人作为中心环节，把学生的思想政治教育工作贯穿教育教学全过程，强化思想引领，牢牢把握高校意识形态工作领导权。</w:t>
      </w:r>
    </w:p>
    <w:p>
      <w:pPr>
        <w:spacing w:after="0" w:line="360" w:lineRule="auto"/>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二、党建工作成效</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（一）疫情期间党员教师以身作则，发挥先锋模范带头作用。</w:t>
      </w:r>
      <w:r>
        <w:rPr>
          <w:rFonts w:hint="eastAsia" w:ascii="仿宋" w:hAnsi="仿宋" w:eastAsia="仿宋" w:cs="仿宋"/>
          <w:sz w:val="32"/>
          <w:szCs w:val="32"/>
          <w:lang w:val="en-US" w:eastAsia="zh-CN"/>
        </w:rPr>
        <w:t>疫情期间，广大党员教师在做好自身防护的同时，通过工作群、班级群，以公开信、告知书、倡议书等形式，及时推送疫情防控知识、居家锻炼小游戏、心理调适方法等，帮助广大师生、学生家长科学理性认识疫情，消除恐惧心理。疫情期间完成37门课程，735名学生的线上学习任务，返校后的校园封闭式管理、学生心理问题疏导、24小时值班值宿、每日通风消杀、宿舍卫生检查等工作有序开展，党员教师起到了模范带头作用。</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疫情期间也涌现出向王玉焯、王宗华、张向阳等同学积极参加社区防疫志愿服务，他们不怕危险、不怕苦、不计回报、任劳任怨，以实际行动诠释了“奉献、友爱、互助、进步”的志愿者精神，王玉焯同学获得了共青团扎鲁特旗委员会的表扬，展现了当代青年用于担当、乐于奉献的精神风貌。</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（二）党员联系班级，全员深化育人。</w:t>
      </w:r>
      <w:r>
        <w:rPr>
          <w:rFonts w:hint="eastAsia" w:ascii="仿宋" w:hAnsi="仿宋" w:eastAsia="仿宋" w:cs="仿宋"/>
          <w:sz w:val="32"/>
          <w:szCs w:val="32"/>
          <w:lang w:val="en-US" w:eastAsia="zh-CN"/>
        </w:rPr>
        <w:t>引导党员教师带头参与管理，实行“党员包班”制度，一名党员负责一个班级，协助班主任进行日常管理、学生心理辅导等工作，并积极开展师生共读一本书活动，督促、指导学生阅读，定期开展“读书方法交流会”、“读书心得交流会”、“班级故事会”、“读书演讲赛”、“班级读书征文比赛”等阅读展示活动，通过每周对摘录笔记进行一次检查，对阅读效果进行评定，树立起优秀读书学生典型，推动读书活动的深入开展。</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（三）党员带头参赛，在教师队伍中树立了榜样。</w:t>
      </w:r>
      <w:r>
        <w:rPr>
          <w:rFonts w:hint="eastAsia" w:ascii="仿宋" w:hAnsi="仿宋" w:eastAsia="仿宋" w:cs="仿宋"/>
          <w:sz w:val="32"/>
          <w:szCs w:val="32"/>
          <w:lang w:val="en-US" w:eastAsia="zh-CN"/>
        </w:rPr>
        <w:t>党员教师积极参加学院组织的各级各类比赛，李猛、石常健、陶瑞波、王冬等教师分别获得第二届全国技工院校教师职业能力大赛内蒙古赛区一等奖一项，二等奖一项，三等奖两项，孙晓哲老师指导的学生卢怿欣获得市级汽车机电维修比赛二等奖；孙玉新同学参加自治区田径比赛，获得一等奖二项。</w:t>
      </w:r>
    </w:p>
    <w:p>
      <w:pPr>
        <w:numPr>
          <w:ilvl w:val="0"/>
          <w:numId w:val="0"/>
        </w:numPr>
        <w:ind w:firstLine="643" w:firstLineChars="200"/>
        <w:jc w:val="left"/>
        <w:rPr>
          <w:rFonts w:hint="eastAsia" w:ascii="仿宋" w:hAnsi="仿宋" w:eastAsia="仿宋" w:cs="仿宋"/>
          <w:color w:val="auto"/>
          <w:sz w:val="32"/>
          <w:szCs w:val="32"/>
          <w:lang w:val="en-US" w:eastAsia="zh-CN"/>
        </w:rPr>
      </w:pPr>
      <w:r>
        <w:rPr>
          <w:rFonts w:hint="eastAsia" w:ascii="仿宋" w:hAnsi="仿宋" w:eastAsia="仿宋" w:cs="仿宋"/>
          <w:b/>
          <w:bCs/>
          <w:sz w:val="32"/>
          <w:szCs w:val="32"/>
          <w:lang w:val="en-US" w:eastAsia="zh-CN"/>
        </w:rPr>
        <w:t>（四）以党建引领育人，全面推进“校园六大工程”有序实施。</w:t>
      </w:r>
      <w:r>
        <w:rPr>
          <w:rFonts w:hint="eastAsia" w:ascii="仿宋" w:hAnsi="仿宋" w:eastAsia="仿宋" w:cs="仿宋"/>
          <w:sz w:val="32"/>
          <w:szCs w:val="32"/>
          <w:lang w:val="en-US" w:eastAsia="zh-CN"/>
        </w:rPr>
        <w:t>建立党总支书记、党总支副书记和教学主任、党员教师和班主任三级联动管理机制，以“校园六大工程”建设工作为抓手，形成上下合力、齐抓共管的局面，</w:t>
      </w:r>
      <w:r>
        <w:rPr>
          <w:rFonts w:hint="eastAsia" w:ascii="仿宋" w:hAnsi="仿宋" w:eastAsia="仿宋" w:cs="仿宋"/>
          <w:color w:val="auto"/>
          <w:sz w:val="32"/>
          <w:szCs w:val="32"/>
          <w:lang w:val="en-US" w:eastAsia="zh-CN"/>
        </w:rPr>
        <w:t>强化全过程管理、全员育人和全方位育人，全面落实“立德树人”的根本任务。</w:t>
      </w:r>
    </w:p>
    <w:p>
      <w:pPr>
        <w:numPr>
          <w:ilvl w:val="0"/>
          <w:numId w:val="1"/>
        </w:numPr>
        <w:spacing w:after="0" w:line="360" w:lineRule="auto"/>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党建工作存在的问题及原因</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（一）党建工作的制度化建设仍不够规范，党建内容体系化建设仍不足。</w:t>
      </w:r>
      <w:r>
        <w:rPr>
          <w:rFonts w:hint="eastAsia" w:ascii="仿宋" w:hAnsi="仿宋" w:eastAsia="仿宋" w:cs="仿宋"/>
          <w:sz w:val="32"/>
          <w:szCs w:val="32"/>
          <w:lang w:val="en-US" w:eastAsia="zh-CN"/>
        </w:rPr>
        <w:t>由于基层专职党务工作者缺乏，导致在组织生活开展方面缺乏系统性、整体性安排，组织生活会开展批评与自我批评不够深刻，组织生活制度化不够完善。</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（二）对党务工作者缺乏系统性培训，培训内容不够丰富，形式缺乏活力，导致部分党务工作者的专业素养不高，业务落实不到位。</w:t>
      </w:r>
      <w:r>
        <w:rPr>
          <w:rFonts w:hint="eastAsia" w:ascii="仿宋" w:hAnsi="仿宋" w:eastAsia="仿宋" w:cs="仿宋"/>
          <w:sz w:val="32"/>
          <w:szCs w:val="32"/>
          <w:lang w:val="en-US" w:eastAsia="zh-CN"/>
        </w:rPr>
        <w:t>部分党务工作人员由于忙于日常工作，缺乏对党建工作理论系统化学习，理论基础不牢、研究性开展工作的能力有待提升、理论研究氛围不够浓厚。</w:t>
      </w:r>
      <w:bookmarkStart w:id="0" w:name="_GoBack"/>
      <w:bookmarkEnd w:id="0"/>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（三）党建思想政治工作依然经常采用传统的思路和办法，创新意识不高、创新能力不足，创新的方式和载体较少。</w:t>
      </w:r>
      <w:r>
        <w:rPr>
          <w:rFonts w:hint="eastAsia" w:ascii="仿宋" w:hAnsi="仿宋" w:eastAsia="仿宋" w:cs="仿宋"/>
          <w:sz w:val="32"/>
          <w:szCs w:val="32"/>
          <w:lang w:val="en-US" w:eastAsia="zh-CN"/>
        </w:rPr>
        <w:t>在开展适合青年学生党员特点和实际的形式多样的组织生活方面还有所欠缺。党建围绕专业建设，学科发展，课程教学改革等方面工作力度不够。</w:t>
      </w:r>
    </w:p>
    <w:p>
      <w:pPr>
        <w:numPr>
          <w:ilvl w:val="0"/>
          <w:numId w:val="1"/>
        </w:numPr>
        <w:spacing w:after="0" w:line="360" w:lineRule="auto"/>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今后的工作思路和打算</w:t>
      </w:r>
    </w:p>
    <w:p>
      <w:pPr>
        <w:numPr>
          <w:ilvl w:val="0"/>
          <w:numId w:val="0"/>
        </w:numPr>
        <w:spacing w:after="0" w:line="360" w:lineRule="auto"/>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（一）</w:t>
      </w:r>
      <w:r>
        <w:rPr>
          <w:rFonts w:hint="default" w:ascii="仿宋" w:hAnsi="仿宋" w:eastAsia="仿宋" w:cs="仿宋"/>
          <w:b/>
          <w:bCs/>
          <w:sz w:val="32"/>
          <w:szCs w:val="32"/>
          <w:lang w:val="en-US" w:eastAsia="zh-CN"/>
        </w:rPr>
        <w:t>加强支部建设，增强支部凝聚力和战斗力。</w:t>
      </w:r>
      <w:r>
        <w:rPr>
          <w:rFonts w:hint="default" w:ascii="仿宋" w:hAnsi="仿宋" w:eastAsia="仿宋" w:cs="仿宋"/>
          <w:sz w:val="32"/>
          <w:szCs w:val="32"/>
          <w:lang w:val="en-US" w:eastAsia="zh-CN"/>
        </w:rPr>
        <w:t>规范支部生活，严肃生活纪律，提高工作效率，探索党建工作的新模式、新思路，引领</w:t>
      </w:r>
      <w:r>
        <w:rPr>
          <w:rFonts w:hint="eastAsia" w:ascii="仿宋" w:hAnsi="仿宋" w:eastAsia="仿宋" w:cs="仿宋"/>
          <w:sz w:val="32"/>
          <w:szCs w:val="32"/>
          <w:lang w:val="en-US" w:eastAsia="zh-CN"/>
        </w:rPr>
        <w:t>学院</w:t>
      </w:r>
      <w:r>
        <w:rPr>
          <w:rFonts w:hint="default" w:ascii="仿宋" w:hAnsi="仿宋" w:eastAsia="仿宋" w:cs="仿宋"/>
          <w:sz w:val="32"/>
          <w:szCs w:val="32"/>
          <w:lang w:val="en-US" w:eastAsia="zh-CN"/>
        </w:rPr>
        <w:t>党建工作走向科学化、规范化的轨道。</w:t>
      </w:r>
    </w:p>
    <w:p>
      <w:pPr>
        <w:numPr>
          <w:ilvl w:val="0"/>
          <w:numId w:val="0"/>
        </w:numPr>
        <w:spacing w:after="0" w:line="360" w:lineRule="auto"/>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（二）</w:t>
      </w:r>
      <w:r>
        <w:rPr>
          <w:rFonts w:hint="default" w:ascii="仿宋" w:hAnsi="仿宋" w:eastAsia="仿宋" w:cs="仿宋"/>
          <w:b/>
          <w:bCs/>
          <w:sz w:val="32"/>
          <w:szCs w:val="32"/>
          <w:lang w:val="en-US" w:eastAsia="zh-CN"/>
        </w:rPr>
        <w:t>抓好党员学习</w:t>
      </w:r>
      <w:r>
        <w:rPr>
          <w:rFonts w:hint="eastAsia" w:ascii="仿宋" w:hAnsi="仿宋" w:eastAsia="仿宋" w:cs="仿宋"/>
          <w:b/>
          <w:bCs/>
          <w:sz w:val="32"/>
          <w:szCs w:val="32"/>
          <w:lang w:val="en-US" w:eastAsia="zh-CN"/>
        </w:rPr>
        <w:t>，提高“三会一课”质量</w:t>
      </w:r>
      <w:r>
        <w:rPr>
          <w:rFonts w:hint="default" w:ascii="仿宋" w:hAnsi="仿宋" w:eastAsia="仿宋" w:cs="仿宋"/>
          <w:b/>
          <w:bCs/>
          <w:sz w:val="32"/>
          <w:szCs w:val="32"/>
          <w:lang w:val="en-US" w:eastAsia="zh-CN"/>
        </w:rPr>
        <w:t>。</w:t>
      </w:r>
      <w:r>
        <w:rPr>
          <w:rFonts w:hint="default" w:ascii="仿宋" w:hAnsi="仿宋" w:eastAsia="仿宋" w:cs="仿宋"/>
          <w:sz w:val="32"/>
          <w:szCs w:val="32"/>
          <w:lang w:val="en-US" w:eastAsia="zh-CN"/>
        </w:rPr>
        <w:t>认真执行党内“三会一课”制度，以增强党性观念、发挥先锋作用为目标，结合</w:t>
      </w:r>
      <w:r>
        <w:rPr>
          <w:rFonts w:hint="eastAsia" w:ascii="仿宋" w:hAnsi="仿宋" w:eastAsia="仿宋" w:cs="仿宋"/>
          <w:sz w:val="32"/>
          <w:szCs w:val="32"/>
          <w:lang w:val="en-US" w:eastAsia="zh-CN"/>
        </w:rPr>
        <w:t>学院</w:t>
      </w:r>
      <w:r>
        <w:rPr>
          <w:rFonts w:hint="default" w:ascii="仿宋" w:hAnsi="仿宋" w:eastAsia="仿宋" w:cs="仿宋"/>
          <w:sz w:val="32"/>
          <w:szCs w:val="32"/>
          <w:lang w:val="en-US" w:eastAsia="zh-CN"/>
        </w:rPr>
        <w:t>实际，组织广大党员</w:t>
      </w:r>
      <w:r>
        <w:rPr>
          <w:rFonts w:hint="eastAsia" w:ascii="仿宋" w:hAnsi="仿宋" w:eastAsia="仿宋" w:cs="仿宋"/>
          <w:sz w:val="32"/>
          <w:szCs w:val="32"/>
          <w:lang w:val="en-US" w:eastAsia="zh-CN"/>
        </w:rPr>
        <w:t>认真学习习近平新时代中国特色社会主义思想，</w:t>
      </w:r>
      <w:r>
        <w:rPr>
          <w:rFonts w:hint="default" w:ascii="仿宋" w:hAnsi="仿宋" w:eastAsia="仿宋" w:cs="仿宋"/>
          <w:sz w:val="32"/>
          <w:szCs w:val="32"/>
          <w:lang w:val="en-US" w:eastAsia="zh-CN"/>
        </w:rPr>
        <w:t>学习</w:t>
      </w:r>
      <w:r>
        <w:rPr>
          <w:rFonts w:hint="eastAsia" w:ascii="仿宋" w:hAnsi="仿宋" w:eastAsia="仿宋" w:cs="仿宋"/>
          <w:sz w:val="32"/>
          <w:szCs w:val="32"/>
          <w:lang w:val="en-US" w:eastAsia="zh-CN"/>
        </w:rPr>
        <w:t>贯彻</w:t>
      </w:r>
      <w:r>
        <w:rPr>
          <w:rFonts w:hint="default" w:ascii="仿宋" w:hAnsi="仿宋" w:eastAsia="仿宋" w:cs="仿宋"/>
          <w:sz w:val="32"/>
          <w:szCs w:val="32"/>
          <w:lang w:val="en-US" w:eastAsia="zh-CN"/>
        </w:rPr>
        <w:t>党的十</w:t>
      </w:r>
      <w:r>
        <w:rPr>
          <w:rFonts w:hint="eastAsia" w:ascii="仿宋" w:hAnsi="仿宋" w:eastAsia="仿宋" w:cs="仿宋"/>
          <w:sz w:val="32"/>
          <w:szCs w:val="32"/>
          <w:lang w:val="en-US" w:eastAsia="zh-CN"/>
        </w:rPr>
        <w:t>九</w:t>
      </w:r>
      <w:r>
        <w:rPr>
          <w:rFonts w:hint="default" w:ascii="仿宋" w:hAnsi="仿宋" w:eastAsia="仿宋" w:cs="仿宋"/>
          <w:sz w:val="32"/>
          <w:szCs w:val="32"/>
          <w:lang w:val="en-US" w:eastAsia="zh-CN"/>
        </w:rPr>
        <w:t>届</w:t>
      </w:r>
      <w:r>
        <w:rPr>
          <w:rFonts w:hint="eastAsia" w:ascii="仿宋" w:hAnsi="仿宋" w:eastAsia="仿宋" w:cs="仿宋"/>
          <w:sz w:val="32"/>
          <w:szCs w:val="32"/>
          <w:lang w:val="en-US" w:eastAsia="zh-CN"/>
        </w:rPr>
        <w:t>五中</w:t>
      </w:r>
      <w:r>
        <w:rPr>
          <w:rFonts w:hint="default" w:ascii="仿宋" w:hAnsi="仿宋" w:eastAsia="仿宋" w:cs="仿宋"/>
          <w:sz w:val="32"/>
          <w:szCs w:val="32"/>
          <w:lang w:val="en-US" w:eastAsia="zh-CN"/>
        </w:rPr>
        <w:t>全会精神，号召广大党员</w:t>
      </w:r>
      <w:r>
        <w:rPr>
          <w:rFonts w:hint="eastAsia" w:ascii="仿宋" w:hAnsi="仿宋" w:eastAsia="仿宋" w:cs="仿宋"/>
          <w:sz w:val="32"/>
          <w:szCs w:val="32"/>
          <w:lang w:val="en-US" w:eastAsia="zh-CN"/>
        </w:rPr>
        <w:t>适应</w:t>
      </w:r>
      <w:r>
        <w:rPr>
          <w:rFonts w:hint="default" w:ascii="仿宋" w:hAnsi="仿宋" w:eastAsia="仿宋" w:cs="仿宋"/>
          <w:sz w:val="32"/>
          <w:szCs w:val="32"/>
          <w:lang w:val="en-US" w:eastAsia="zh-CN"/>
        </w:rPr>
        <w:t>时代要求，始终站在教育改革和发展的最前沿。</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（三）以党建工作促进教学科研创新。</w:t>
      </w:r>
      <w:r>
        <w:rPr>
          <w:rFonts w:hint="eastAsia" w:ascii="仿宋" w:hAnsi="仿宋" w:eastAsia="仿宋" w:cs="仿宋"/>
          <w:sz w:val="32"/>
          <w:szCs w:val="32"/>
          <w:lang w:val="en-US" w:eastAsia="zh-CN"/>
        </w:rPr>
        <w:t>围绕创建先进基层党组织、争当优秀共产党员活动，充分发挥党组织各项工作中的核心作用，使广大党员做到带头学习提高、带头争创佳绩、带头弘扬正气，促进教师教学成果的转化和科研水平的提高。</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（四）加强干部队伍制度建设。</w:t>
      </w:r>
      <w:r>
        <w:rPr>
          <w:rFonts w:hint="eastAsia" w:ascii="仿宋" w:hAnsi="仿宋" w:eastAsia="仿宋" w:cs="仿宋"/>
          <w:sz w:val="32"/>
          <w:szCs w:val="32"/>
          <w:lang w:val="en-US" w:eastAsia="zh-CN"/>
        </w:rPr>
        <w:t>坚持校本培训与校外培训结合，坚持理论学习与实践研究相结合，坚持互动研究与学习分享相结合。通过干部培训，提升干部的工作意识、管理水平和执行能力。</w:t>
      </w:r>
    </w:p>
    <w:p>
      <w:pPr>
        <w:numPr>
          <w:ilvl w:val="0"/>
          <w:numId w:val="0"/>
        </w:numPr>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（五）增强党性修养，加强师德建设。</w:t>
      </w:r>
      <w:r>
        <w:rPr>
          <w:rFonts w:hint="eastAsia" w:ascii="仿宋" w:hAnsi="仿宋" w:eastAsia="仿宋" w:cs="仿宋"/>
          <w:sz w:val="32"/>
          <w:szCs w:val="32"/>
          <w:lang w:val="en-US" w:eastAsia="zh-CN"/>
        </w:rPr>
        <w:t>要重点解决党员和教师在党性党风党纪以及师德师风、教学能力、教育质量等方面存在的问题，在全系深入开展以弘扬主旋律，传递正能量为主题的党性和师德建设活动，重点解决不愿干、不敢干、不会干、不实干的问题，重点整治不作为、慢作为、乱作为的问题。</w:t>
      </w:r>
    </w:p>
    <w:p>
      <w:pPr>
        <w:numPr>
          <w:ilvl w:val="0"/>
          <w:numId w:val="0"/>
        </w:numPr>
        <w:spacing w:after="0" w:line="360" w:lineRule="auto"/>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eastAsia="zh-CN"/>
        </w:rPr>
        <w:t>（六）</w:t>
      </w:r>
      <w:r>
        <w:rPr>
          <w:rFonts w:hint="eastAsia" w:ascii="仿宋" w:hAnsi="仿宋" w:eastAsia="仿宋" w:cs="仿宋"/>
          <w:b/>
          <w:bCs/>
          <w:sz w:val="32"/>
          <w:szCs w:val="32"/>
          <w:lang w:val="en-US" w:eastAsia="zh-CN"/>
        </w:rPr>
        <w:t>深入推进“双带头人”培育工程。</w:t>
      </w:r>
      <w:r>
        <w:rPr>
          <w:rFonts w:hint="eastAsia" w:ascii="仿宋" w:hAnsi="仿宋" w:eastAsia="仿宋" w:cs="仿宋"/>
          <w:sz w:val="32"/>
          <w:szCs w:val="32"/>
          <w:lang w:val="en-US" w:eastAsia="zh-CN"/>
        </w:rPr>
        <w:t>推进党支部书记的“党建带头人、学术带头人”培育工程，着力把党支部书记建设成为新时代学校党建和业务双融合、双促进的中坚骨干力量，着力把教师党支部建设成为新时代学校基层的坚强战斗堡垒，坚持双向提升的工作原则，实现学院基层党建工作与教学科研工作双促进、双提高。</w:t>
      </w:r>
    </w:p>
    <w:p>
      <w:pPr>
        <w:numPr>
          <w:ilvl w:val="0"/>
          <w:numId w:val="0"/>
        </w:numPr>
        <w:spacing w:after="0"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谢谢大家！</w:t>
      </w:r>
    </w:p>
    <w:p>
      <w:pPr>
        <w:numPr>
          <w:ilvl w:val="0"/>
          <w:numId w:val="0"/>
        </w:numPr>
        <w:ind w:firstLine="640" w:firstLineChars="200"/>
        <w:jc w:val="left"/>
        <w:rPr>
          <w:rFonts w:hint="default"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9F60F1"/>
    <w:multiLevelType w:val="singleLevel"/>
    <w:tmpl w:val="B19F60F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A4945"/>
    <w:rsid w:val="01762F43"/>
    <w:rsid w:val="034B394D"/>
    <w:rsid w:val="036A72A5"/>
    <w:rsid w:val="04031618"/>
    <w:rsid w:val="040B08ED"/>
    <w:rsid w:val="04F43BB7"/>
    <w:rsid w:val="05CE226F"/>
    <w:rsid w:val="05E749D1"/>
    <w:rsid w:val="061C0F73"/>
    <w:rsid w:val="06C648F6"/>
    <w:rsid w:val="06DE3CC7"/>
    <w:rsid w:val="084665BF"/>
    <w:rsid w:val="0A4E4C53"/>
    <w:rsid w:val="0AB763A3"/>
    <w:rsid w:val="0B2C2DE0"/>
    <w:rsid w:val="0BE20986"/>
    <w:rsid w:val="0BF6744A"/>
    <w:rsid w:val="0C64379A"/>
    <w:rsid w:val="0DB85E9C"/>
    <w:rsid w:val="0EC259F5"/>
    <w:rsid w:val="0F29534B"/>
    <w:rsid w:val="121B085C"/>
    <w:rsid w:val="136C035E"/>
    <w:rsid w:val="141F3FA7"/>
    <w:rsid w:val="172800A1"/>
    <w:rsid w:val="197456F3"/>
    <w:rsid w:val="1A2B3C92"/>
    <w:rsid w:val="1B635ADE"/>
    <w:rsid w:val="1BDC4814"/>
    <w:rsid w:val="1C5D01D9"/>
    <w:rsid w:val="1C5F1F09"/>
    <w:rsid w:val="1D4A1AEF"/>
    <w:rsid w:val="1E0D5853"/>
    <w:rsid w:val="1E843936"/>
    <w:rsid w:val="1ECB5133"/>
    <w:rsid w:val="20CA6A44"/>
    <w:rsid w:val="21062AD2"/>
    <w:rsid w:val="21ED2C50"/>
    <w:rsid w:val="21F927F3"/>
    <w:rsid w:val="2218201E"/>
    <w:rsid w:val="223F2AB8"/>
    <w:rsid w:val="225F7065"/>
    <w:rsid w:val="23DD773D"/>
    <w:rsid w:val="2434793A"/>
    <w:rsid w:val="25801176"/>
    <w:rsid w:val="262E0C1B"/>
    <w:rsid w:val="264E2AC2"/>
    <w:rsid w:val="2732151B"/>
    <w:rsid w:val="29830835"/>
    <w:rsid w:val="2B8E76F6"/>
    <w:rsid w:val="2BD233E6"/>
    <w:rsid w:val="2BD37D35"/>
    <w:rsid w:val="2C086BBD"/>
    <w:rsid w:val="2D8921C9"/>
    <w:rsid w:val="2F051F59"/>
    <w:rsid w:val="2F2346E5"/>
    <w:rsid w:val="2F5B64CC"/>
    <w:rsid w:val="30643796"/>
    <w:rsid w:val="30C868D7"/>
    <w:rsid w:val="32ED002B"/>
    <w:rsid w:val="339B4E6A"/>
    <w:rsid w:val="33C70731"/>
    <w:rsid w:val="34431680"/>
    <w:rsid w:val="34563D48"/>
    <w:rsid w:val="349F7D28"/>
    <w:rsid w:val="350953B1"/>
    <w:rsid w:val="36D650AC"/>
    <w:rsid w:val="376B68E0"/>
    <w:rsid w:val="38517C67"/>
    <w:rsid w:val="38ED312F"/>
    <w:rsid w:val="3A231979"/>
    <w:rsid w:val="3A8744D4"/>
    <w:rsid w:val="3AC40996"/>
    <w:rsid w:val="3B743265"/>
    <w:rsid w:val="3B992622"/>
    <w:rsid w:val="3BD95BFA"/>
    <w:rsid w:val="3C640DCD"/>
    <w:rsid w:val="3D282826"/>
    <w:rsid w:val="3E4B65C8"/>
    <w:rsid w:val="3F655135"/>
    <w:rsid w:val="3FFF2FFC"/>
    <w:rsid w:val="41316E50"/>
    <w:rsid w:val="416901ED"/>
    <w:rsid w:val="422A7A68"/>
    <w:rsid w:val="4313625C"/>
    <w:rsid w:val="437F2A50"/>
    <w:rsid w:val="4419487D"/>
    <w:rsid w:val="44B368DF"/>
    <w:rsid w:val="45EF3671"/>
    <w:rsid w:val="46A5359B"/>
    <w:rsid w:val="47092DE7"/>
    <w:rsid w:val="472F650C"/>
    <w:rsid w:val="47607768"/>
    <w:rsid w:val="47A70118"/>
    <w:rsid w:val="47CD036E"/>
    <w:rsid w:val="48F46CB4"/>
    <w:rsid w:val="49561795"/>
    <w:rsid w:val="4AA26532"/>
    <w:rsid w:val="4BDE1AB0"/>
    <w:rsid w:val="4C2C2551"/>
    <w:rsid w:val="4D2069CE"/>
    <w:rsid w:val="4DB318F5"/>
    <w:rsid w:val="4F4B6B0C"/>
    <w:rsid w:val="4F541797"/>
    <w:rsid w:val="503A2466"/>
    <w:rsid w:val="50A00447"/>
    <w:rsid w:val="50B5287C"/>
    <w:rsid w:val="51351B8B"/>
    <w:rsid w:val="53C642F7"/>
    <w:rsid w:val="54AF4006"/>
    <w:rsid w:val="54DF506D"/>
    <w:rsid w:val="57611760"/>
    <w:rsid w:val="57B96E15"/>
    <w:rsid w:val="57E567A7"/>
    <w:rsid w:val="597D26A5"/>
    <w:rsid w:val="59BB3A04"/>
    <w:rsid w:val="59CB53EA"/>
    <w:rsid w:val="5B5B00A5"/>
    <w:rsid w:val="5CEC76D1"/>
    <w:rsid w:val="5D3F2452"/>
    <w:rsid w:val="5E347071"/>
    <w:rsid w:val="5E822B61"/>
    <w:rsid w:val="5EAE1E9F"/>
    <w:rsid w:val="5F980636"/>
    <w:rsid w:val="5FC56059"/>
    <w:rsid w:val="5FFA5646"/>
    <w:rsid w:val="61F228B0"/>
    <w:rsid w:val="63F62AA2"/>
    <w:rsid w:val="645A3C49"/>
    <w:rsid w:val="649C5930"/>
    <w:rsid w:val="64F00F34"/>
    <w:rsid w:val="654E6620"/>
    <w:rsid w:val="655466F6"/>
    <w:rsid w:val="65C34A15"/>
    <w:rsid w:val="667472DD"/>
    <w:rsid w:val="668B4BF8"/>
    <w:rsid w:val="66AB3530"/>
    <w:rsid w:val="68662CA7"/>
    <w:rsid w:val="68AB056C"/>
    <w:rsid w:val="695176C0"/>
    <w:rsid w:val="6A3050EA"/>
    <w:rsid w:val="6C5F395A"/>
    <w:rsid w:val="6C707F57"/>
    <w:rsid w:val="6C7F7404"/>
    <w:rsid w:val="6CB86125"/>
    <w:rsid w:val="6CC1469D"/>
    <w:rsid w:val="6CDC2F4E"/>
    <w:rsid w:val="6EE2795B"/>
    <w:rsid w:val="6F0D3A7C"/>
    <w:rsid w:val="6F5C3AB6"/>
    <w:rsid w:val="6FE1205B"/>
    <w:rsid w:val="70337E00"/>
    <w:rsid w:val="71971D4C"/>
    <w:rsid w:val="72091828"/>
    <w:rsid w:val="72B626C5"/>
    <w:rsid w:val="730B4489"/>
    <w:rsid w:val="73E25F9E"/>
    <w:rsid w:val="75C91335"/>
    <w:rsid w:val="76130EE4"/>
    <w:rsid w:val="761577F9"/>
    <w:rsid w:val="763A3E7C"/>
    <w:rsid w:val="77684405"/>
    <w:rsid w:val="78875958"/>
    <w:rsid w:val="78ED5DA6"/>
    <w:rsid w:val="79C47AC7"/>
    <w:rsid w:val="7B2C3FEA"/>
    <w:rsid w:val="7B986582"/>
    <w:rsid w:val="7D5F638C"/>
    <w:rsid w:val="7D8D70A1"/>
    <w:rsid w:val="7FCB6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cg</cp:lastModifiedBy>
  <dcterms:modified xsi:type="dcterms:W3CDTF">2020-12-24T00:14:45Z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