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sz w:val="44"/>
          <w:szCs w:val="44"/>
        </w:rPr>
      </w:pPr>
      <w:r>
        <w:rPr>
          <w:rFonts w:hint="eastAsia" w:ascii="宋体" w:hAnsi="宋体" w:eastAsia="宋体" w:cs="宋体"/>
          <w:sz w:val="36"/>
          <w:szCs w:val="36"/>
        </w:rPr>
        <w:t>书记抓党建述职报告</w:t>
      </w:r>
    </w:p>
    <w:p>
      <w:pPr>
        <w:jc w:val="center"/>
      </w:pPr>
      <w:r>
        <w:rPr>
          <w:rFonts w:hint="eastAsia" w:ascii="楷体" w:hAnsi="楷体" w:eastAsia="楷体" w:cs="楷体"/>
          <w:sz w:val="32"/>
          <w:szCs w:val="32"/>
        </w:rPr>
        <w:t>郭相臣</w:t>
      </w:r>
    </w:p>
    <w:p>
      <w:pPr>
        <w:jc w:val="center"/>
        <w:rPr>
          <w:rFonts w:hint="eastAsia" w:ascii="方正小标宋简体" w:hAnsi="方正小标宋简体" w:eastAsia="方正小标宋简体" w:cs="方正小标宋简体"/>
          <w:bCs/>
          <w:sz w:val="44"/>
          <w:szCs w:val="44"/>
        </w:rPr>
      </w:pPr>
      <w:r>
        <w:rPr>
          <w:rFonts w:hint="eastAsia" w:ascii="楷体" w:hAnsi="楷体" w:eastAsia="楷体" w:cs="楷体"/>
          <w:sz w:val="32"/>
          <w:szCs w:val="32"/>
        </w:rPr>
        <w:t>（20</w:t>
      </w:r>
      <w:r>
        <w:rPr>
          <w:rFonts w:hint="eastAsia" w:ascii="楷体" w:hAnsi="楷体" w:eastAsia="楷体" w:cs="楷体"/>
          <w:sz w:val="32"/>
          <w:szCs w:val="32"/>
          <w:lang w:val="en-US" w:eastAsia="zh-CN"/>
        </w:rPr>
        <w:t>20</w:t>
      </w:r>
      <w:r>
        <w:rPr>
          <w:rFonts w:hint="eastAsia" w:ascii="楷体" w:hAnsi="楷体" w:eastAsia="楷体" w:cs="楷体"/>
          <w:sz w:val="32"/>
          <w:szCs w:val="32"/>
        </w:rPr>
        <w:t>年12月）</w:t>
      </w:r>
    </w:p>
    <w:p/>
    <w:p>
      <w:pPr>
        <w:spacing w:line="360" w:lineRule="auto"/>
        <w:ind w:firstLine="640" w:firstLineChars="200"/>
        <w:jc w:val="left"/>
        <w:rPr>
          <w:rFonts w:ascii="仿宋" w:hAnsi="仿宋" w:eastAsia="仿宋"/>
          <w:sz w:val="32"/>
          <w:szCs w:val="32"/>
        </w:rPr>
      </w:pPr>
      <w:r>
        <w:rPr>
          <w:rFonts w:ascii="仿宋" w:hAnsi="仿宋" w:eastAsia="仿宋"/>
          <w:sz w:val="32"/>
          <w:szCs w:val="32"/>
        </w:rPr>
        <w:t>2020</w:t>
      </w:r>
      <w:r>
        <w:rPr>
          <w:rFonts w:hint="eastAsia" w:ascii="仿宋" w:hAnsi="仿宋" w:eastAsia="仿宋"/>
          <w:sz w:val="32"/>
          <w:szCs w:val="32"/>
        </w:rPr>
        <w:t>年</w:t>
      </w:r>
      <w:r>
        <w:rPr>
          <w:rFonts w:ascii="仿宋" w:hAnsi="仿宋" w:eastAsia="仿宋"/>
          <w:sz w:val="32"/>
          <w:szCs w:val="32"/>
        </w:rPr>
        <w:t>,</w:t>
      </w:r>
      <w:r>
        <w:rPr>
          <w:rFonts w:hint="eastAsia" w:ascii="仿宋" w:hAnsi="仿宋" w:eastAsia="仿宋"/>
          <w:sz w:val="32"/>
          <w:szCs w:val="32"/>
          <w:lang w:eastAsia="zh-CN"/>
        </w:rPr>
        <w:t>在学院党委</w:t>
      </w:r>
      <w:r>
        <w:rPr>
          <w:rFonts w:hint="eastAsia" w:ascii="仿宋" w:hAnsi="仿宋" w:eastAsia="仿宋"/>
          <w:sz w:val="32"/>
          <w:szCs w:val="32"/>
        </w:rPr>
        <w:t>的正确领导下，</w:t>
      </w:r>
      <w:r>
        <w:rPr>
          <w:rFonts w:hint="eastAsia" w:ascii="仿宋" w:hAnsi="仿宋" w:eastAsia="仿宋"/>
          <w:sz w:val="32"/>
          <w:szCs w:val="32"/>
          <w:lang w:eastAsia="zh-CN"/>
        </w:rPr>
        <w:t>我</w:t>
      </w:r>
      <w:r>
        <w:rPr>
          <w:rFonts w:hint="eastAsia" w:ascii="仿宋" w:hAnsi="仿宋" w:eastAsia="仿宋"/>
          <w:sz w:val="32"/>
          <w:szCs w:val="32"/>
        </w:rPr>
        <w:t>认真</w:t>
      </w:r>
      <w:r>
        <w:rPr>
          <w:rFonts w:hint="eastAsia" w:ascii="仿宋" w:hAnsi="仿宋" w:eastAsia="仿宋"/>
          <w:sz w:val="32"/>
          <w:szCs w:val="32"/>
          <w:lang w:eastAsia="zh-CN"/>
        </w:rPr>
        <w:t>履行党建工作第一责任人职责，围绕今年党建工作目标任务，坚持党务、业务一起抓，</w:t>
      </w:r>
      <w:r>
        <w:rPr>
          <w:rFonts w:ascii="仿宋" w:hAnsi="仿宋" w:eastAsia="仿宋" w:cs="仿宋"/>
          <w:sz w:val="32"/>
          <w:szCs w:val="32"/>
        </w:rPr>
        <w:t>发挥党建引领作用，</w:t>
      </w:r>
      <w:r>
        <w:rPr>
          <w:rFonts w:hint="eastAsia" w:ascii="仿宋" w:hAnsi="仿宋" w:eastAsia="仿宋" w:cs="仿宋"/>
          <w:sz w:val="32"/>
          <w:szCs w:val="32"/>
        </w:rPr>
        <w:t>团结带领班子</w:t>
      </w:r>
      <w:r>
        <w:rPr>
          <w:rFonts w:ascii="仿宋" w:hAnsi="仿宋" w:eastAsia="仿宋" w:cs="仿宋"/>
          <w:sz w:val="32"/>
          <w:szCs w:val="32"/>
        </w:rPr>
        <w:t>成员和</w:t>
      </w:r>
      <w:r>
        <w:rPr>
          <w:rFonts w:hint="eastAsia" w:ascii="仿宋" w:hAnsi="仿宋" w:eastAsia="仿宋" w:cs="仿宋"/>
          <w:sz w:val="32"/>
          <w:szCs w:val="32"/>
        </w:rPr>
        <w:t>全系教职工努力工作，开拓创新，圆满完成了本职工作。现汇报如下：</w:t>
      </w:r>
    </w:p>
    <w:p>
      <w:pPr>
        <w:spacing w:line="360" w:lineRule="auto"/>
        <w:ind w:firstLine="640" w:firstLineChars="200"/>
        <w:jc w:val="left"/>
        <w:rPr>
          <w:rFonts w:hint="eastAsia" w:ascii="仿宋" w:hAnsi="仿宋" w:eastAsia="仿宋"/>
          <w:sz w:val="32"/>
          <w:szCs w:val="32"/>
          <w:lang w:eastAsia="zh-CN"/>
        </w:rPr>
      </w:pPr>
      <w:r>
        <w:rPr>
          <w:rFonts w:hint="eastAsia" w:ascii="仿宋" w:hAnsi="仿宋" w:eastAsia="仿宋"/>
          <w:sz w:val="32"/>
          <w:szCs w:val="32"/>
          <w:lang w:eastAsia="zh-CN"/>
        </w:rPr>
        <w:t>一、完成主要工作任务</w:t>
      </w:r>
    </w:p>
    <w:p>
      <w:pPr>
        <w:spacing w:line="360" w:lineRule="auto"/>
        <w:ind w:firstLine="640" w:firstLineChars="200"/>
        <w:jc w:val="left"/>
        <w:rPr>
          <w:rFonts w:hint="eastAsia" w:ascii="仿宋" w:hAnsi="仿宋" w:eastAsia="仿宋"/>
          <w:sz w:val="32"/>
          <w:szCs w:val="32"/>
          <w:lang w:eastAsia="zh-CN"/>
        </w:rPr>
      </w:pPr>
      <w:r>
        <w:rPr>
          <w:rFonts w:hint="eastAsia" w:ascii="仿宋" w:hAnsi="仿宋" w:eastAsia="仿宋"/>
          <w:sz w:val="32"/>
          <w:szCs w:val="32"/>
          <w:lang w:eastAsia="zh-CN"/>
        </w:rPr>
        <w:t>（一）加强自身学习和党员学习</w:t>
      </w:r>
    </w:p>
    <w:p>
      <w:pPr>
        <w:spacing w:line="360" w:lineRule="auto"/>
        <w:ind w:firstLine="640" w:firstLineChars="200"/>
        <w:jc w:val="left"/>
        <w:rPr>
          <w:rFonts w:hint="default" w:ascii="仿宋" w:hAnsi="仿宋" w:eastAsia="仿宋"/>
          <w:sz w:val="32"/>
          <w:szCs w:val="32"/>
          <w:lang w:val="en-US" w:eastAsia="zh-CN"/>
        </w:rPr>
      </w:pPr>
      <w:r>
        <w:rPr>
          <w:rFonts w:hint="eastAsia" w:ascii="仿宋" w:hAnsi="仿宋" w:eastAsia="仿宋"/>
          <w:sz w:val="32"/>
          <w:szCs w:val="32"/>
        </w:rPr>
        <w:t xml:space="preserve"> </w:t>
      </w:r>
      <w:r>
        <w:rPr>
          <w:rFonts w:ascii="仿宋" w:hAnsi="仿宋" w:eastAsia="仿宋"/>
          <w:sz w:val="32"/>
          <w:szCs w:val="32"/>
        </w:rPr>
        <w:t>1</w:t>
      </w:r>
      <w:r>
        <w:rPr>
          <w:rFonts w:hint="eastAsia" w:ascii="仿宋" w:hAnsi="仿宋" w:eastAsia="仿宋"/>
          <w:sz w:val="32"/>
          <w:szCs w:val="32"/>
        </w:rPr>
        <w:t>、</w:t>
      </w:r>
      <w:r>
        <w:rPr>
          <w:rFonts w:hint="eastAsia" w:ascii="仿宋" w:hAnsi="仿宋" w:eastAsia="仿宋"/>
          <w:sz w:val="32"/>
          <w:szCs w:val="32"/>
          <w:lang w:eastAsia="zh-CN"/>
        </w:rPr>
        <w:t>积极参加全国高校辅导员网络培训、参加内蒙古干部网络培训</w:t>
      </w:r>
      <w:r>
        <w:rPr>
          <w:rFonts w:hint="eastAsia" w:ascii="仿宋" w:hAnsi="仿宋" w:eastAsia="仿宋"/>
          <w:sz w:val="32"/>
          <w:szCs w:val="32"/>
          <w:lang w:val="en-US" w:eastAsia="zh-CN"/>
        </w:rPr>
        <w:t>、学习党史新中国史网络专题和筑牢中华民族共同体网络专题。通过学习强国、法宣在线了解国家时事、学习法律知识。</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lang w:val="en-US" w:eastAsia="zh-CN"/>
        </w:rPr>
        <w:t>2、组织党员</w:t>
      </w:r>
      <w:r>
        <w:rPr>
          <w:rFonts w:hint="eastAsia" w:ascii="仿宋" w:hAnsi="仿宋" w:eastAsia="仿宋"/>
          <w:sz w:val="32"/>
          <w:szCs w:val="32"/>
        </w:rPr>
        <w:t>学习《国家通用语言文字法》、《教育法》、《义务教育法》</w:t>
      </w:r>
      <w:r>
        <w:rPr>
          <w:rFonts w:hint="eastAsia" w:ascii="仿宋" w:hAnsi="仿宋" w:eastAsia="仿宋"/>
          <w:sz w:val="32"/>
          <w:szCs w:val="32"/>
          <w:lang w:eastAsia="zh-CN"/>
        </w:rPr>
        <w:t>、</w:t>
      </w:r>
      <w:r>
        <w:rPr>
          <w:rFonts w:hint="eastAsia" w:ascii="仿宋" w:hAnsi="仿宋" w:eastAsia="仿宋"/>
          <w:sz w:val="32"/>
          <w:szCs w:val="32"/>
        </w:rPr>
        <w:t>习近平在中央党校中青年干部培训班开班式上的重要讲话</w:t>
      </w:r>
      <w:r>
        <w:rPr>
          <w:rFonts w:hint="eastAsia" w:ascii="仿宋" w:hAnsi="仿宋" w:eastAsia="仿宋"/>
          <w:sz w:val="32"/>
          <w:szCs w:val="32"/>
          <w:lang w:eastAsia="zh-CN"/>
        </w:rPr>
        <w:t>、</w:t>
      </w:r>
      <w:r>
        <w:rPr>
          <w:rFonts w:hint="eastAsia" w:ascii="仿宋" w:hAnsi="仿宋" w:eastAsia="仿宋"/>
          <w:sz w:val="32"/>
          <w:szCs w:val="32"/>
        </w:rPr>
        <w:t>《习近平谈</w:t>
      </w:r>
      <w:r>
        <w:rPr>
          <w:rFonts w:hint="eastAsia" w:ascii="仿宋" w:hAnsi="仿宋" w:eastAsia="仿宋"/>
          <w:sz w:val="32"/>
          <w:szCs w:val="32"/>
          <w:lang w:eastAsia="zh-CN"/>
        </w:rPr>
        <w:t>治国理政</w:t>
      </w:r>
      <w:r>
        <w:rPr>
          <w:rFonts w:hint="eastAsia" w:ascii="仿宋" w:hAnsi="仿宋" w:eastAsia="仿宋"/>
          <w:sz w:val="32"/>
          <w:szCs w:val="32"/>
        </w:rPr>
        <w:t>》、</w:t>
      </w:r>
      <w:r>
        <w:rPr>
          <w:rFonts w:ascii="仿宋" w:hAnsi="仿宋" w:eastAsia="仿宋"/>
          <w:sz w:val="32"/>
          <w:szCs w:val="32"/>
        </w:rPr>
        <w:t>党的十九届五中全会精神</w:t>
      </w:r>
      <w:r>
        <w:rPr>
          <w:rFonts w:hint="eastAsia" w:ascii="仿宋" w:hAnsi="仿宋" w:eastAsia="仿宋"/>
          <w:sz w:val="32"/>
          <w:szCs w:val="32"/>
        </w:rPr>
        <w:t>。</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eastAsia="zh-CN"/>
        </w:rPr>
        <w:t>二</w:t>
      </w:r>
      <w:r>
        <w:rPr>
          <w:rFonts w:hint="eastAsia" w:ascii="仿宋" w:hAnsi="仿宋" w:eastAsia="仿宋"/>
          <w:sz w:val="32"/>
          <w:szCs w:val="32"/>
        </w:rPr>
        <w:t>）</w:t>
      </w:r>
      <w:r>
        <w:rPr>
          <w:rFonts w:hint="eastAsia" w:ascii="仿宋" w:hAnsi="仿宋" w:eastAsia="仿宋"/>
          <w:sz w:val="32"/>
          <w:szCs w:val="32"/>
          <w:lang w:eastAsia="zh-CN"/>
        </w:rPr>
        <w:t>组织</w:t>
      </w:r>
      <w:r>
        <w:rPr>
          <w:rFonts w:hint="eastAsia" w:ascii="仿宋" w:hAnsi="仿宋" w:eastAsia="仿宋"/>
          <w:sz w:val="32"/>
          <w:szCs w:val="32"/>
        </w:rPr>
        <w:t>主题党日活动</w:t>
      </w:r>
    </w:p>
    <w:p>
      <w:pPr>
        <w:spacing w:line="360" w:lineRule="auto"/>
        <w:ind w:firstLine="640" w:firstLineChars="200"/>
        <w:jc w:val="left"/>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w:t>
      </w:r>
      <w:r>
        <w:rPr>
          <w:rFonts w:hint="eastAsia" w:ascii="仿宋" w:hAnsi="仿宋" w:eastAsia="仿宋"/>
          <w:sz w:val="32"/>
          <w:szCs w:val="32"/>
          <w:lang w:eastAsia="zh-CN"/>
        </w:rPr>
        <w:t>通过网络视频组织</w:t>
      </w:r>
      <w:r>
        <w:rPr>
          <w:rFonts w:hint="eastAsia" w:ascii="仿宋" w:hAnsi="仿宋" w:eastAsia="仿宋"/>
          <w:sz w:val="32"/>
          <w:szCs w:val="32"/>
        </w:rPr>
        <w:t>学习贯彻习近平关于新冠病毒疫情防控的重要指示精神。</w:t>
      </w:r>
    </w:p>
    <w:p>
      <w:pPr>
        <w:spacing w:line="360" w:lineRule="auto"/>
        <w:ind w:firstLine="640" w:firstLineChars="200"/>
        <w:jc w:val="left"/>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w:t>
      </w:r>
      <w:r>
        <w:rPr>
          <w:rFonts w:hint="eastAsia" w:ascii="仿宋" w:hAnsi="仿宋" w:eastAsia="仿宋"/>
          <w:sz w:val="32"/>
          <w:szCs w:val="32"/>
          <w:lang w:eastAsia="zh-CN"/>
        </w:rPr>
        <w:t>与联合党支部开展</w:t>
      </w:r>
      <w:r>
        <w:rPr>
          <w:rFonts w:hint="eastAsia" w:ascii="仿宋" w:hAnsi="仿宋" w:eastAsia="仿宋"/>
          <w:sz w:val="32"/>
          <w:szCs w:val="32"/>
        </w:rPr>
        <w:t>“战疫保电，党员争先”专</w:t>
      </w:r>
      <w:r>
        <w:rPr>
          <w:rFonts w:hint="eastAsia" w:ascii="仿宋" w:hAnsi="仿宋" w:eastAsia="仿宋"/>
          <w:sz w:val="32"/>
          <w:szCs w:val="32"/>
          <w:lang w:eastAsia="zh-CN"/>
        </w:rPr>
        <w:t>项</w:t>
      </w:r>
      <w:r>
        <w:rPr>
          <w:rFonts w:hint="eastAsia" w:ascii="仿宋" w:hAnsi="仿宋" w:eastAsia="仿宋"/>
          <w:sz w:val="32"/>
          <w:szCs w:val="32"/>
        </w:rPr>
        <w:t>主题党日。</w:t>
      </w:r>
    </w:p>
    <w:p>
      <w:pPr>
        <w:spacing w:line="360" w:lineRule="auto"/>
        <w:ind w:firstLine="640" w:firstLineChars="200"/>
        <w:jc w:val="left"/>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w:t>
      </w:r>
      <w:r>
        <w:rPr>
          <w:rFonts w:hint="eastAsia" w:ascii="仿宋" w:hAnsi="仿宋" w:eastAsia="仿宋"/>
          <w:sz w:val="32"/>
          <w:szCs w:val="32"/>
          <w:lang w:eastAsia="zh-CN"/>
        </w:rPr>
        <w:t>通过网络视频组织</w:t>
      </w:r>
      <w:r>
        <w:rPr>
          <w:rFonts w:hint="eastAsia" w:ascii="仿宋" w:hAnsi="仿宋" w:eastAsia="仿宋"/>
          <w:sz w:val="32"/>
          <w:szCs w:val="32"/>
        </w:rPr>
        <w:t>“复课防疫责任重，学院党员当先锋”主题党日活动。</w:t>
      </w:r>
    </w:p>
    <w:p>
      <w:pPr>
        <w:spacing w:line="360" w:lineRule="auto"/>
        <w:ind w:firstLine="640" w:firstLineChars="200"/>
        <w:jc w:val="left"/>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w:t>
      </w:r>
      <w:r>
        <w:rPr>
          <w:rFonts w:hint="eastAsia" w:ascii="仿宋" w:hAnsi="仿宋" w:eastAsia="仿宋"/>
          <w:sz w:val="32"/>
          <w:szCs w:val="32"/>
          <w:lang w:eastAsia="zh-CN"/>
        </w:rPr>
        <w:t>组织</w:t>
      </w:r>
      <w:r>
        <w:rPr>
          <w:rFonts w:hint="eastAsia" w:ascii="仿宋" w:hAnsi="仿宋" w:eastAsia="仿宋"/>
          <w:sz w:val="32"/>
          <w:szCs w:val="32"/>
        </w:rPr>
        <w:t>庆“七一”重温《共产党宣言》</w:t>
      </w:r>
      <w:r>
        <w:rPr>
          <w:rFonts w:hint="eastAsia" w:ascii="仿宋" w:hAnsi="仿宋" w:eastAsia="仿宋"/>
          <w:sz w:val="32"/>
          <w:szCs w:val="32"/>
          <w:lang w:eastAsia="zh-CN"/>
        </w:rPr>
        <w:t>主题</w:t>
      </w:r>
      <w:r>
        <w:rPr>
          <w:rFonts w:hint="eastAsia" w:ascii="仿宋" w:hAnsi="仿宋" w:eastAsia="仿宋"/>
          <w:sz w:val="32"/>
          <w:szCs w:val="32"/>
        </w:rPr>
        <w:t>党日活动</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eastAsia="zh-CN"/>
        </w:rPr>
        <w:t>三</w:t>
      </w:r>
      <w:r>
        <w:rPr>
          <w:rFonts w:hint="eastAsia" w:ascii="仿宋" w:hAnsi="仿宋" w:eastAsia="仿宋"/>
          <w:sz w:val="32"/>
          <w:szCs w:val="32"/>
        </w:rPr>
        <w:t>）</w:t>
      </w:r>
      <w:r>
        <w:rPr>
          <w:rFonts w:hint="eastAsia" w:ascii="仿宋" w:hAnsi="仿宋" w:eastAsia="仿宋"/>
          <w:sz w:val="32"/>
          <w:szCs w:val="32"/>
          <w:lang w:eastAsia="zh-CN"/>
        </w:rPr>
        <w:t>主动上</w:t>
      </w:r>
      <w:r>
        <w:rPr>
          <w:rFonts w:hint="eastAsia" w:ascii="仿宋" w:hAnsi="仿宋" w:eastAsia="仿宋"/>
          <w:sz w:val="32"/>
          <w:szCs w:val="32"/>
        </w:rPr>
        <w:t>党课</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lang w:eastAsia="zh-CN"/>
        </w:rPr>
        <w:t>为</w:t>
      </w:r>
      <w:r>
        <w:rPr>
          <w:rFonts w:hint="eastAsia" w:ascii="仿宋" w:hAnsi="仿宋" w:eastAsia="仿宋"/>
          <w:sz w:val="32"/>
          <w:szCs w:val="32"/>
        </w:rPr>
        <w:t>入党积极分子</w:t>
      </w:r>
      <w:r>
        <w:rPr>
          <w:rFonts w:hint="eastAsia" w:ascii="仿宋" w:hAnsi="仿宋" w:eastAsia="仿宋"/>
          <w:sz w:val="32"/>
          <w:szCs w:val="32"/>
          <w:lang w:eastAsia="zh-CN"/>
        </w:rPr>
        <w:t>上</w:t>
      </w:r>
      <w:r>
        <w:rPr>
          <w:rFonts w:hint="eastAsia" w:ascii="仿宋" w:hAnsi="仿宋" w:eastAsia="仿宋"/>
          <w:sz w:val="32"/>
          <w:szCs w:val="32"/>
        </w:rPr>
        <w:t>党课</w:t>
      </w:r>
      <w:r>
        <w:rPr>
          <w:rFonts w:hint="eastAsia" w:ascii="仿宋" w:hAnsi="仿宋" w:eastAsia="仿宋"/>
          <w:sz w:val="32"/>
          <w:szCs w:val="32"/>
          <w:lang w:eastAsia="zh-CN"/>
        </w:rPr>
        <w:t>，讲</w:t>
      </w:r>
      <w:r>
        <w:rPr>
          <w:rFonts w:hint="eastAsia" w:ascii="仿宋" w:hAnsi="仿宋" w:eastAsia="仿宋"/>
          <w:sz w:val="32"/>
          <w:szCs w:val="32"/>
        </w:rPr>
        <w:t>《党史》</w:t>
      </w:r>
      <w:r>
        <w:rPr>
          <w:rFonts w:hint="eastAsia" w:ascii="仿宋" w:hAnsi="仿宋" w:eastAsia="仿宋"/>
          <w:sz w:val="32"/>
          <w:szCs w:val="32"/>
          <w:lang w:eastAsia="zh-CN"/>
        </w:rPr>
        <w:t>、</w:t>
      </w:r>
      <w:r>
        <w:rPr>
          <w:rFonts w:ascii="仿宋" w:hAnsi="仿宋" w:eastAsia="仿宋"/>
          <w:sz w:val="32"/>
          <w:szCs w:val="32"/>
        </w:rPr>
        <w:t>《入党动机与入党申请书的撰写》</w:t>
      </w:r>
      <w:r>
        <w:rPr>
          <w:rFonts w:hint="eastAsia" w:ascii="仿宋" w:hAnsi="仿宋" w:eastAsia="仿宋"/>
          <w:sz w:val="32"/>
          <w:szCs w:val="32"/>
          <w:lang w:eastAsia="zh-CN"/>
        </w:rPr>
        <w:t>、</w:t>
      </w:r>
      <w:r>
        <w:rPr>
          <w:rFonts w:ascii="仿宋" w:hAnsi="仿宋" w:eastAsia="仿宋"/>
          <w:sz w:val="32"/>
          <w:szCs w:val="32"/>
        </w:rPr>
        <w:t>《端正入党动机》</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lang w:eastAsia="zh-CN"/>
        </w:rPr>
        <w:t>（四）</w:t>
      </w:r>
      <w:r>
        <w:rPr>
          <w:rFonts w:hint="eastAsia" w:ascii="仿宋" w:hAnsi="仿宋" w:eastAsia="仿宋"/>
          <w:sz w:val="32"/>
          <w:szCs w:val="32"/>
        </w:rPr>
        <w:t>纳新培优，做好青年教师和学生党员发展工作</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在高职新生和青年教师中收纳入党申请人53人</w:t>
      </w:r>
      <w:r>
        <w:rPr>
          <w:rFonts w:hint="eastAsia" w:ascii="仿宋" w:hAnsi="仿宋" w:eastAsia="仿宋"/>
          <w:sz w:val="32"/>
          <w:szCs w:val="32"/>
          <w:lang w:eastAsia="zh-CN"/>
        </w:rPr>
        <w:t>，</w:t>
      </w:r>
      <w:r>
        <w:rPr>
          <w:rFonts w:hint="eastAsia" w:ascii="仿宋" w:hAnsi="仿宋" w:eastAsia="仿宋"/>
          <w:sz w:val="32"/>
          <w:szCs w:val="32"/>
        </w:rPr>
        <w:t>确定入党积极分子38人</w:t>
      </w:r>
      <w:r>
        <w:rPr>
          <w:rFonts w:hint="eastAsia" w:ascii="仿宋" w:hAnsi="仿宋" w:eastAsia="仿宋"/>
          <w:sz w:val="32"/>
          <w:szCs w:val="32"/>
          <w:lang w:eastAsia="zh-CN"/>
        </w:rPr>
        <w:t>，</w:t>
      </w:r>
      <w:r>
        <w:rPr>
          <w:rFonts w:hint="eastAsia" w:ascii="仿宋" w:hAnsi="仿宋" w:eastAsia="仿宋"/>
          <w:sz w:val="32"/>
          <w:szCs w:val="32"/>
        </w:rPr>
        <w:t>发展预备党员6人</w:t>
      </w:r>
      <w:r>
        <w:rPr>
          <w:rFonts w:hint="eastAsia" w:ascii="仿宋" w:hAnsi="仿宋" w:eastAsia="仿宋"/>
          <w:sz w:val="32"/>
          <w:szCs w:val="32"/>
          <w:lang w:eastAsia="zh-CN"/>
        </w:rPr>
        <w:t>，</w:t>
      </w:r>
      <w:r>
        <w:rPr>
          <w:rFonts w:hint="eastAsia" w:ascii="仿宋" w:hAnsi="仿宋" w:eastAsia="仿宋"/>
          <w:sz w:val="32"/>
          <w:szCs w:val="32"/>
        </w:rPr>
        <w:t>预备党员转正2人。</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lang w:eastAsia="zh-CN"/>
        </w:rPr>
        <w:t>（五）</w:t>
      </w:r>
      <w:r>
        <w:rPr>
          <w:rFonts w:hint="eastAsia" w:ascii="仿宋" w:hAnsi="仿宋" w:eastAsia="仿宋"/>
          <w:sz w:val="32"/>
          <w:szCs w:val="32"/>
        </w:rPr>
        <w:t>管好意识形态，推进思想政治工作</w:t>
      </w:r>
    </w:p>
    <w:p>
      <w:pPr>
        <w:spacing w:line="360" w:lineRule="auto"/>
        <w:ind w:firstLine="640" w:firstLineChars="200"/>
        <w:jc w:val="left"/>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、加强对思想阵地的管理。</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2、深入贯彻落实民族工作及国家统编教材使用工作。</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w:t>
      </w:r>
      <w:r>
        <w:rPr>
          <w:rFonts w:ascii="仿宋" w:hAnsi="仿宋" w:eastAsia="仿宋"/>
          <w:sz w:val="32"/>
          <w:szCs w:val="32"/>
        </w:rPr>
        <w:t>坚定不移推进国家通用语言文字教育</w:t>
      </w:r>
      <w:r>
        <w:rPr>
          <w:rFonts w:hint="eastAsia" w:ascii="仿宋" w:hAnsi="仿宋" w:eastAsia="仿宋"/>
          <w:sz w:val="32"/>
          <w:szCs w:val="32"/>
        </w:rPr>
        <w:t>。</w:t>
      </w:r>
      <w:r>
        <w:rPr>
          <w:rFonts w:ascii="Calibri" w:hAnsi="Calibri" w:eastAsia="仿宋" w:cs="Calibri"/>
          <w:sz w:val="32"/>
          <w:szCs w:val="32"/>
        </w:rPr>
        <w:t> </w:t>
      </w:r>
    </w:p>
    <w:p>
      <w:pPr>
        <w:spacing w:line="360" w:lineRule="auto"/>
        <w:ind w:firstLine="640" w:firstLineChars="200"/>
        <w:jc w:val="left"/>
        <w:rPr>
          <w:rFonts w:ascii="仿宋" w:hAnsi="仿宋" w:eastAsia="仿宋"/>
          <w:sz w:val="32"/>
          <w:szCs w:val="32"/>
        </w:rPr>
      </w:pPr>
      <w:r>
        <w:rPr>
          <w:rFonts w:hint="eastAsia" w:ascii="仿宋" w:hAnsi="仿宋" w:eastAsia="仿宋"/>
          <w:sz w:val="32"/>
          <w:szCs w:val="32"/>
          <w:lang w:eastAsia="zh-CN"/>
        </w:rPr>
        <w:t>（六）</w:t>
      </w:r>
      <w:r>
        <w:rPr>
          <w:rFonts w:hint="eastAsia" w:ascii="仿宋" w:hAnsi="仿宋" w:eastAsia="仿宋"/>
          <w:sz w:val="32"/>
          <w:szCs w:val="32"/>
        </w:rPr>
        <w:t>扎实推进融合党建工作</w:t>
      </w:r>
    </w:p>
    <w:p>
      <w:pPr>
        <w:spacing w:line="360" w:lineRule="auto"/>
        <w:ind w:firstLine="640" w:firstLineChars="200"/>
        <w:jc w:val="left"/>
        <w:rPr>
          <w:rFonts w:hint="eastAsia" w:ascii="仿宋" w:hAnsi="仿宋" w:eastAsia="仿宋"/>
          <w:sz w:val="32"/>
          <w:szCs w:val="32"/>
        </w:rPr>
      </w:pPr>
      <w:r>
        <w:rPr>
          <w:rFonts w:ascii="仿宋" w:hAnsi="仿宋" w:eastAsia="仿宋"/>
          <w:sz w:val="32"/>
          <w:szCs w:val="32"/>
        </w:rPr>
        <w:t>1</w:t>
      </w:r>
      <w:r>
        <w:rPr>
          <w:rFonts w:hint="eastAsia" w:ascii="仿宋" w:hAnsi="仿宋" w:eastAsia="仿宋"/>
          <w:sz w:val="32"/>
          <w:szCs w:val="32"/>
        </w:rPr>
        <w:t>、</w:t>
      </w:r>
      <w:r>
        <w:rPr>
          <w:rFonts w:hint="eastAsia" w:ascii="仿宋" w:hAnsi="仿宋" w:eastAsia="仿宋"/>
          <w:sz w:val="32"/>
          <w:szCs w:val="32"/>
          <w:lang w:eastAsia="zh-CN"/>
        </w:rPr>
        <w:t>与联合党支部</w:t>
      </w:r>
      <w:r>
        <w:rPr>
          <w:rFonts w:hint="eastAsia" w:ascii="仿宋" w:hAnsi="仿宋" w:eastAsia="仿宋"/>
          <w:sz w:val="32"/>
          <w:szCs w:val="32"/>
        </w:rPr>
        <w:t>大唐新能源试验研究院</w:t>
      </w:r>
      <w:r>
        <w:rPr>
          <w:rFonts w:hint="eastAsia" w:ascii="仿宋" w:hAnsi="仿宋" w:eastAsia="仿宋"/>
          <w:sz w:val="32"/>
          <w:szCs w:val="32"/>
          <w:lang w:eastAsia="zh-CN"/>
        </w:rPr>
        <w:t>第一党支部开展</w:t>
      </w:r>
      <w:r>
        <w:rPr>
          <w:rFonts w:hint="eastAsia" w:ascii="仿宋" w:hAnsi="仿宋" w:eastAsia="仿宋"/>
          <w:sz w:val="32"/>
          <w:szCs w:val="32"/>
        </w:rPr>
        <w:t>“战役保电、党员争先”主题党日活动。</w:t>
      </w:r>
    </w:p>
    <w:p>
      <w:pPr>
        <w:spacing w:line="360" w:lineRule="auto"/>
        <w:ind w:firstLine="640" w:firstLineChars="200"/>
        <w:jc w:val="left"/>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w:t>
      </w:r>
      <w:r>
        <w:rPr>
          <w:rFonts w:hint="eastAsia" w:ascii="仿宋" w:hAnsi="仿宋" w:eastAsia="仿宋"/>
          <w:sz w:val="32"/>
          <w:szCs w:val="32"/>
          <w:lang w:eastAsia="zh-CN"/>
        </w:rPr>
        <w:t>参加</w:t>
      </w:r>
      <w:r>
        <w:rPr>
          <w:rFonts w:hint="eastAsia" w:ascii="仿宋" w:hAnsi="仿宋" w:eastAsia="仿宋"/>
          <w:sz w:val="32"/>
          <w:szCs w:val="32"/>
        </w:rPr>
        <w:t>赤峰市创意产业联合党委成立</w:t>
      </w:r>
      <w:r>
        <w:rPr>
          <w:rFonts w:hint="eastAsia" w:ascii="仿宋" w:hAnsi="仿宋" w:eastAsia="仿宋"/>
          <w:sz w:val="32"/>
          <w:szCs w:val="32"/>
          <w:lang w:eastAsia="zh-CN"/>
        </w:rPr>
        <w:t>大会</w:t>
      </w:r>
      <w:r>
        <w:rPr>
          <w:rFonts w:hint="eastAsia" w:ascii="仿宋" w:hAnsi="仿宋" w:eastAsia="仿宋"/>
          <w:sz w:val="32"/>
          <w:szCs w:val="32"/>
        </w:rPr>
        <w:t>，参与制定2020年度工作要点。</w:t>
      </w:r>
    </w:p>
    <w:p>
      <w:pPr>
        <w:pStyle w:val="5"/>
        <w:tabs>
          <w:tab w:val="left" w:pos="5580"/>
        </w:tabs>
        <w:spacing w:before="0" w:beforeAutospacing="0" w:after="0" w:afterAutospacing="0" w:line="360" w:lineRule="auto"/>
        <w:ind w:firstLine="640" w:firstLineChars="200"/>
        <w:rPr>
          <w:rFonts w:hint="eastAsia" w:ascii="仿宋" w:hAnsi="仿宋" w:eastAsia="仿宋" w:cstheme="minorBidi"/>
          <w:kern w:val="2"/>
          <w:sz w:val="32"/>
          <w:szCs w:val="32"/>
        </w:rPr>
      </w:pPr>
      <w:r>
        <w:rPr>
          <w:rFonts w:hint="eastAsia" w:ascii="仿宋" w:hAnsi="仿宋" w:eastAsia="仿宋" w:cs="仿宋"/>
          <w:sz w:val="32"/>
          <w:szCs w:val="32"/>
          <w:lang w:eastAsia="zh-CN" w:bidi="ar"/>
        </w:rPr>
        <w:t>（七）</w:t>
      </w:r>
      <w:r>
        <w:rPr>
          <w:rFonts w:hint="eastAsia" w:ascii="仿宋" w:hAnsi="仿宋" w:eastAsia="仿宋" w:cstheme="minorBidi"/>
          <w:kern w:val="2"/>
          <w:sz w:val="32"/>
          <w:szCs w:val="32"/>
        </w:rPr>
        <w:t>完成党总支</w:t>
      </w:r>
      <w:r>
        <w:rPr>
          <w:rFonts w:ascii="仿宋" w:hAnsi="仿宋" w:eastAsia="仿宋" w:cstheme="minorBidi"/>
          <w:kern w:val="2"/>
          <w:sz w:val="32"/>
          <w:szCs w:val="32"/>
        </w:rPr>
        <w:t>换届选举，完</w:t>
      </w:r>
      <w:r>
        <w:rPr>
          <w:rFonts w:hint="eastAsia" w:ascii="仿宋" w:hAnsi="仿宋" w:eastAsia="仿宋" w:cstheme="minorBidi"/>
          <w:kern w:val="2"/>
          <w:sz w:val="32"/>
          <w:szCs w:val="32"/>
        </w:rPr>
        <w:t>善</w:t>
      </w:r>
      <w:r>
        <w:rPr>
          <w:rFonts w:hint="eastAsia" w:ascii="仿宋" w:hAnsi="仿宋" w:eastAsia="仿宋" w:cstheme="minorBidi"/>
          <w:kern w:val="2"/>
          <w:sz w:val="32"/>
          <w:szCs w:val="32"/>
          <w:lang w:eastAsia="zh-CN"/>
        </w:rPr>
        <w:t>党</w:t>
      </w:r>
      <w:r>
        <w:rPr>
          <w:rFonts w:hint="eastAsia" w:ascii="仿宋" w:hAnsi="仿宋" w:eastAsia="仿宋" w:cstheme="minorBidi"/>
          <w:kern w:val="2"/>
          <w:sz w:val="32"/>
          <w:szCs w:val="32"/>
        </w:rPr>
        <w:t>总支组织结构。坚持党的“三会一课”制度，认真贯彻党的民主集中制原则，坚持推行系部重大事项公开公示制度，坚持落实党风廉政建设若干准则，定期通过党会、教学例会开展批评与自我批评，查找工作中的不足，分析问题的原因，提出整改措施，形成了一个坚持落实制度的好风气。</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二、存在的问题及产生原因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一）专题研究少、学习的自觉性不够。原因是思想建设和理论学习抓得还不够，虽然能够意识到加强理论武装头脑的重要性，但实际中做得却不到位，总认为党的理论知道了解就行了，没有花心思去深入研究，缺乏学习的劲头，常常借口忙、事情多，不能静下心来潜心学习，致使思维层次不高，不能很好的运用习近平新时代中国特色社会主义思想等党的最新理论成果指导实践。</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（二）抓党建工作方法上缺乏创新，以党建促发展的门路不多。原因是政治学习重视不够，思想不够解放，工作作风不够扎实，创新意识不强。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（三）党员教育、活动形式单一。原因是党建工作内容贫乏，与新形势新任务提出的要求都有一定的差距，方式方法单一，缺乏吸引力。</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（四）党建工作机制还不完善。原因是缺乏系统设计，工作计划性不强。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（五）倾听教职工和学生的意见和建议少，原因是宗旨意识有所弱化，认为管好自己，干好工作，不让群众有意见就够了。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三、下一步工作打算</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(一) 加强系统学习，提高基层党组织整体理论水平，通过有效的学习载体，丰富学习形式和内容，努力提升师生党员的思想凝聚力，形成坚强有力的战斗堡垒。</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二)党建工作要做到有计划、有目标、有步骤、有总结、有提高。党建规范化工作常抓不懈。围绕业务抓党建，抓好党建促发展。将业务工作与作风建设、队伍建设、主题活动紧密结合，融为一体;以党建工作推动作风转变、强化队伍战斗力，从而提高业务工作水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（三）坚持每月党日活动，通过参观、交流、报告会等创设学习载体，丰富学习教育形式。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（四）狠抓制度完善，强化阵地建设。坚决贯彻民主集中制，完善支委集体议事原则。健全完善以“三会一课”、组织生活、学习培训等为主的工作制度。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（五）班子成员要经常深入基层，深入到群众中，针对热点问题，带有政治性、全局性、特殊性的重大问题，进行专题调研，听真话，访实情，了解并着力解决群众存在的困难问题。</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（六）进一步加强教育引导和日常监管，抓好长期警示教育。严守党的政治纪律和政治规矩。</w:t>
      </w:r>
    </w:p>
    <w:p>
      <w:pPr>
        <w:rPr>
          <w:rFonts w:ascii="仿宋" w:hAnsi="仿宋" w:eastAsia="仿宋" w:cs="仿宋"/>
          <w:sz w:val="32"/>
          <w:szCs w:val="32"/>
          <w:lang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F519CE"/>
    <w:rsid w:val="00411F83"/>
    <w:rsid w:val="005000AF"/>
    <w:rsid w:val="007C30F7"/>
    <w:rsid w:val="0099483A"/>
    <w:rsid w:val="00FF1B77"/>
    <w:rsid w:val="00FF2499"/>
    <w:rsid w:val="1C2272EB"/>
    <w:rsid w:val="46F519CE"/>
    <w:rsid w:val="7A83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uiPriority w:val="0"/>
    <w:rPr>
      <w:rFonts w:asciiTheme="minorHAnsi" w:hAnsiTheme="minorHAnsi" w:eastAsiaTheme="minorEastAsia" w:cstheme="minorBidi"/>
      <w:kern w:val="2"/>
      <w:sz w:val="18"/>
      <w:szCs w:val="18"/>
    </w:rPr>
  </w:style>
  <w:style w:type="character" w:customStyle="1" w:styleId="9">
    <w:name w:val="页脚 Char"/>
    <w:basedOn w:val="7"/>
    <w:link w:val="3"/>
    <w:uiPriority w:val="0"/>
    <w:rPr>
      <w:rFonts w:asciiTheme="minorHAnsi" w:hAnsiTheme="minorHAnsi" w:eastAsiaTheme="minorEastAsia" w:cstheme="minorBidi"/>
      <w:kern w:val="2"/>
      <w:sz w:val="18"/>
      <w:szCs w:val="18"/>
    </w:rPr>
  </w:style>
  <w:style w:type="paragraph" w:styleId="10">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173</Words>
  <Characters>989</Characters>
  <Lines>8</Lines>
  <Paragraphs>2</Paragraphs>
  <TotalTime>10</TotalTime>
  <ScaleCrop>false</ScaleCrop>
  <LinksUpToDate>false</LinksUpToDate>
  <CharactersWithSpaces>1160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2020-12-14T01:16:00Z</dcterms:created>
  <dc:creator>ywh</dc:creator>
  <cp:lastModifiedBy>郭子</cp:lastModifiedBy>
  <cp:lastPrinted>2020-12-15T00:40:00Z</cp:lastPrinted>
  <dcterms:modified xsi:type="dcterms:W3CDTF">2020-12-24T11:15:08Z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